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sz w:val="28"/>
          <w:szCs w:val="28"/>
          <w:lang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bookmarkStart w:id="1" w:name="_GoBack"/>
      <w:bookmarkEnd w:id="1"/>
    </w:p>
    <w:p>
      <w:pPr>
        <w:spacing w:before="49"/>
        <w:ind w:left="255" w:right="0" w:firstLine="0"/>
        <w:jc w:val="left"/>
        <w:rPr>
          <w:sz w:val="36"/>
        </w:rPr>
      </w:pPr>
      <w:bookmarkStart w:id="0" w:name="OLE_LINK10"/>
      <w:r>
        <w:rPr>
          <w:sz w:val="36"/>
        </w:rPr>
        <w:t>《</w:t>
      </w:r>
      <w:r>
        <w:rPr>
          <w:rFonts w:hint="eastAsia"/>
          <w:sz w:val="36"/>
          <w:lang w:eastAsia="zh-CN"/>
        </w:rPr>
        <w:t>灵武市</w:t>
      </w:r>
      <w:r>
        <w:rPr>
          <w:sz w:val="36"/>
        </w:rPr>
        <w:t>儿童发展规划（2021—2030年）》统计监测指标体系</w:t>
      </w:r>
    </w:p>
    <w:bookmarkEnd w:id="0"/>
    <w:p>
      <w:pPr>
        <w:pStyle w:val="4"/>
        <w:spacing w:before="4"/>
        <w:rPr>
          <w:sz w:val="23"/>
        </w:rPr>
      </w:pPr>
    </w:p>
    <w:tbl>
      <w:tblPr>
        <w:tblStyle w:val="5"/>
        <w:tblW w:w="9690"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3705"/>
        <w:gridCol w:w="3740"/>
        <w:gridCol w:w="809"/>
        <w:gridCol w:w="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538" w:type="dxa"/>
          </w:tcPr>
          <w:p>
            <w:pPr>
              <w:pStyle w:val="9"/>
              <w:spacing w:before="137" w:line="292" w:lineRule="auto"/>
              <w:ind w:left="169" w:right="157"/>
              <w:rPr>
                <w:sz w:val="20"/>
              </w:rPr>
            </w:pPr>
            <w:r>
              <w:rPr>
                <w:sz w:val="20"/>
              </w:rPr>
              <w:t>领域</w:t>
            </w:r>
          </w:p>
        </w:tc>
        <w:tc>
          <w:tcPr>
            <w:tcW w:w="3705" w:type="dxa"/>
          </w:tcPr>
          <w:p>
            <w:pPr>
              <w:pStyle w:val="9"/>
              <w:spacing w:before="11"/>
              <w:rPr>
                <w:sz w:val="22"/>
              </w:rPr>
            </w:pPr>
          </w:p>
          <w:p>
            <w:pPr>
              <w:pStyle w:val="9"/>
              <w:ind w:left="31" w:right="22"/>
              <w:jc w:val="center"/>
              <w:rPr>
                <w:sz w:val="20"/>
              </w:rPr>
            </w:pPr>
            <w:r>
              <w:rPr>
                <w:sz w:val="20"/>
              </w:rPr>
              <w:t>目标</w:t>
            </w:r>
          </w:p>
        </w:tc>
        <w:tc>
          <w:tcPr>
            <w:tcW w:w="3740" w:type="dxa"/>
          </w:tcPr>
          <w:p>
            <w:pPr>
              <w:pStyle w:val="9"/>
              <w:spacing w:before="11"/>
              <w:rPr>
                <w:sz w:val="22"/>
              </w:rPr>
            </w:pPr>
          </w:p>
          <w:p>
            <w:pPr>
              <w:pStyle w:val="9"/>
              <w:ind w:left="1249" w:right="1240"/>
              <w:jc w:val="center"/>
              <w:rPr>
                <w:sz w:val="20"/>
              </w:rPr>
            </w:pPr>
            <w:r>
              <w:rPr>
                <w:sz w:val="20"/>
              </w:rPr>
              <w:t>主要统计指标</w:t>
            </w:r>
          </w:p>
        </w:tc>
        <w:tc>
          <w:tcPr>
            <w:tcW w:w="809" w:type="dxa"/>
          </w:tcPr>
          <w:p>
            <w:pPr>
              <w:pStyle w:val="9"/>
              <w:spacing w:before="137" w:line="292" w:lineRule="auto"/>
              <w:ind w:left="204" w:right="191"/>
              <w:rPr>
                <w:sz w:val="20"/>
              </w:rPr>
            </w:pPr>
            <w:r>
              <w:rPr>
                <w:sz w:val="20"/>
              </w:rPr>
              <w:t>计算单位</w:t>
            </w:r>
          </w:p>
        </w:tc>
        <w:tc>
          <w:tcPr>
            <w:tcW w:w="898" w:type="dxa"/>
          </w:tcPr>
          <w:p>
            <w:pPr>
              <w:pStyle w:val="9"/>
              <w:spacing w:before="137" w:line="292" w:lineRule="auto"/>
              <w:ind w:left="149" w:right="136"/>
              <w:rPr>
                <w:sz w:val="20"/>
              </w:rPr>
            </w:pPr>
            <w:r>
              <w:rPr>
                <w:sz w:val="20"/>
              </w:rPr>
              <w:t>数据提供单位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38" w:type="dxa"/>
            <w:tcBorders>
              <w:bottom w:val="nil"/>
            </w:tcBorders>
          </w:tcPr>
          <w:p>
            <w:pPr>
              <w:pStyle w:val="9"/>
              <w:rPr>
                <w:rFonts w:ascii="Times New Roman"/>
                <w:sz w:val="18"/>
              </w:rPr>
            </w:pPr>
          </w:p>
        </w:tc>
        <w:tc>
          <w:tcPr>
            <w:tcW w:w="3705" w:type="dxa"/>
            <w:tcBorders>
              <w:bottom w:val="nil"/>
            </w:tcBorders>
          </w:tcPr>
          <w:p>
            <w:pPr>
              <w:pStyle w:val="9"/>
              <w:rPr>
                <w:rFonts w:ascii="Times New Roman"/>
                <w:sz w:val="18"/>
              </w:rPr>
            </w:pPr>
          </w:p>
        </w:tc>
        <w:tc>
          <w:tcPr>
            <w:tcW w:w="3740" w:type="dxa"/>
          </w:tcPr>
          <w:p>
            <w:pPr>
              <w:pStyle w:val="9"/>
              <w:spacing w:before="115"/>
              <w:ind w:left="107"/>
              <w:rPr>
                <w:sz w:val="18"/>
              </w:rPr>
            </w:pPr>
            <w:r>
              <w:rPr>
                <w:sz w:val="18"/>
              </w:rPr>
              <w:t>1.妇幼保健机构建设达标率</w:t>
            </w:r>
          </w:p>
        </w:tc>
        <w:tc>
          <w:tcPr>
            <w:tcW w:w="809" w:type="dxa"/>
          </w:tcPr>
          <w:p>
            <w:pPr>
              <w:pStyle w:val="9"/>
              <w:spacing w:before="115"/>
              <w:ind w:left="355"/>
              <w:rPr>
                <w:sz w:val="18"/>
              </w:rPr>
            </w:pPr>
            <w:r>
              <w:rPr>
                <w:sz w:val="18"/>
              </w:rPr>
              <w:t>%</w:t>
            </w:r>
          </w:p>
        </w:tc>
        <w:tc>
          <w:tcPr>
            <w:tcW w:w="898" w:type="dxa"/>
          </w:tcPr>
          <w:p>
            <w:pPr>
              <w:pStyle w:val="9"/>
              <w:spacing w:before="115"/>
              <w:ind w:left="158" w:right="150"/>
              <w:jc w:val="center"/>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38" w:type="dxa"/>
            <w:tcBorders>
              <w:top w:val="nil"/>
              <w:bottom w:val="nil"/>
            </w:tcBorders>
          </w:tcPr>
          <w:p>
            <w:pPr>
              <w:pStyle w:val="9"/>
              <w:rPr>
                <w:rFonts w:ascii="Times New Roman"/>
                <w:sz w:val="18"/>
              </w:rPr>
            </w:pPr>
          </w:p>
        </w:tc>
        <w:tc>
          <w:tcPr>
            <w:tcW w:w="3705" w:type="dxa"/>
            <w:tcBorders>
              <w:top w:val="nil"/>
              <w:bottom w:val="nil"/>
            </w:tcBorders>
          </w:tcPr>
          <w:p>
            <w:pPr>
              <w:pStyle w:val="9"/>
              <w:rPr>
                <w:rFonts w:ascii="Times New Roman"/>
                <w:sz w:val="18"/>
              </w:rPr>
            </w:pPr>
          </w:p>
        </w:tc>
        <w:tc>
          <w:tcPr>
            <w:tcW w:w="3740" w:type="dxa"/>
          </w:tcPr>
          <w:p>
            <w:pPr>
              <w:pStyle w:val="9"/>
              <w:spacing w:before="105"/>
              <w:ind w:left="107"/>
              <w:rPr>
                <w:sz w:val="18"/>
              </w:rPr>
            </w:pPr>
            <w:r>
              <w:rPr>
                <w:sz w:val="18"/>
              </w:rPr>
              <w:t>2.3岁以下儿童系统管理率</w:t>
            </w:r>
          </w:p>
        </w:tc>
        <w:tc>
          <w:tcPr>
            <w:tcW w:w="809" w:type="dxa"/>
          </w:tcPr>
          <w:p>
            <w:pPr>
              <w:pStyle w:val="9"/>
              <w:spacing w:before="105"/>
              <w:ind w:left="355"/>
              <w:rPr>
                <w:sz w:val="18"/>
              </w:rPr>
            </w:pPr>
            <w:r>
              <w:rPr>
                <w:sz w:val="18"/>
              </w:rPr>
              <w:t>%</w:t>
            </w:r>
          </w:p>
        </w:tc>
        <w:tc>
          <w:tcPr>
            <w:tcW w:w="898" w:type="dxa"/>
          </w:tcPr>
          <w:p>
            <w:pPr>
              <w:pStyle w:val="9"/>
              <w:spacing w:before="105"/>
              <w:ind w:left="158" w:right="15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538" w:type="dxa"/>
            <w:tcBorders>
              <w:top w:val="nil"/>
              <w:bottom w:val="nil"/>
            </w:tcBorders>
          </w:tcPr>
          <w:p>
            <w:pPr>
              <w:pStyle w:val="9"/>
              <w:rPr>
                <w:rFonts w:ascii="Times New Roman"/>
                <w:sz w:val="18"/>
              </w:rPr>
            </w:pPr>
          </w:p>
        </w:tc>
        <w:tc>
          <w:tcPr>
            <w:tcW w:w="3705" w:type="dxa"/>
            <w:tcBorders>
              <w:top w:val="nil"/>
              <w:bottom w:val="nil"/>
            </w:tcBorders>
          </w:tcPr>
          <w:p>
            <w:pPr>
              <w:pStyle w:val="9"/>
              <w:spacing w:before="93"/>
              <w:ind w:right="24"/>
              <w:jc w:val="both"/>
              <w:rPr>
                <w:sz w:val="18"/>
              </w:rPr>
            </w:pPr>
            <w:r>
              <w:rPr>
                <w:rFonts w:hint="eastAsia"/>
                <w:sz w:val="18"/>
                <w:lang w:val="en-US" w:eastAsia="zh-CN"/>
              </w:rPr>
              <w:t>1.</w:t>
            </w:r>
            <w:r>
              <w:rPr>
                <w:rFonts w:hint="eastAsia"/>
                <w:sz w:val="18"/>
              </w:rPr>
              <w:t>进一步完善儿童健康服务体系，儿童医疗保健服务能力明显增强，儿童健康水平不断提高。</w:t>
            </w:r>
          </w:p>
        </w:tc>
        <w:tc>
          <w:tcPr>
            <w:tcW w:w="3740" w:type="dxa"/>
          </w:tcPr>
          <w:p>
            <w:pPr>
              <w:pStyle w:val="9"/>
              <w:spacing w:before="65"/>
              <w:ind w:left="558"/>
              <w:rPr>
                <w:sz w:val="18"/>
              </w:rPr>
            </w:pPr>
            <w:r>
              <w:rPr>
                <w:sz w:val="18"/>
              </w:rPr>
              <w:t>其中：城市</w:t>
            </w:r>
          </w:p>
        </w:tc>
        <w:tc>
          <w:tcPr>
            <w:tcW w:w="809" w:type="dxa"/>
          </w:tcPr>
          <w:p>
            <w:pPr>
              <w:pStyle w:val="9"/>
              <w:spacing w:before="65"/>
              <w:ind w:left="355"/>
              <w:rPr>
                <w:sz w:val="18"/>
              </w:rPr>
            </w:pPr>
            <w:r>
              <w:rPr>
                <w:sz w:val="18"/>
              </w:rPr>
              <w:t>%</w:t>
            </w:r>
          </w:p>
        </w:tc>
        <w:tc>
          <w:tcPr>
            <w:tcW w:w="898" w:type="dxa"/>
            <w:vAlign w:val="top"/>
          </w:tcPr>
          <w:p>
            <w:pPr>
              <w:pStyle w:val="9"/>
              <w:spacing w:before="11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38" w:type="dxa"/>
            <w:tcBorders>
              <w:top w:val="nil"/>
              <w:bottom w:val="nil"/>
            </w:tcBorders>
          </w:tcPr>
          <w:p>
            <w:pPr>
              <w:pStyle w:val="9"/>
              <w:rPr>
                <w:rFonts w:ascii="Times New Roman"/>
                <w:sz w:val="18"/>
              </w:rPr>
            </w:pPr>
          </w:p>
        </w:tc>
        <w:tc>
          <w:tcPr>
            <w:tcW w:w="3705" w:type="dxa"/>
            <w:tcBorders>
              <w:top w:val="nil"/>
              <w:bottom w:val="nil"/>
            </w:tcBorders>
          </w:tcPr>
          <w:p>
            <w:pPr>
              <w:pStyle w:val="9"/>
              <w:spacing w:before="93"/>
              <w:ind w:right="24"/>
              <w:jc w:val="both"/>
              <w:rPr>
                <w:sz w:val="18"/>
              </w:rPr>
            </w:pPr>
          </w:p>
        </w:tc>
        <w:tc>
          <w:tcPr>
            <w:tcW w:w="3740" w:type="dxa"/>
            <w:vMerge w:val="restart"/>
          </w:tcPr>
          <w:p>
            <w:pPr>
              <w:pStyle w:val="9"/>
              <w:spacing w:before="75"/>
              <w:ind w:left="1098"/>
              <w:rPr>
                <w:sz w:val="18"/>
              </w:rPr>
            </w:pPr>
            <w:r>
              <w:rPr>
                <w:sz w:val="18"/>
              </w:rPr>
              <w:t>农村</w:t>
            </w:r>
          </w:p>
        </w:tc>
        <w:tc>
          <w:tcPr>
            <w:tcW w:w="809" w:type="dxa"/>
            <w:vMerge w:val="restart"/>
          </w:tcPr>
          <w:p>
            <w:pPr>
              <w:pStyle w:val="9"/>
              <w:spacing w:before="75"/>
              <w:ind w:left="2"/>
              <w:jc w:val="center"/>
              <w:rPr>
                <w:sz w:val="18"/>
              </w:rPr>
            </w:pPr>
            <w:r>
              <w:rPr>
                <w:sz w:val="18"/>
              </w:rPr>
              <w:t>%</w:t>
            </w:r>
          </w:p>
        </w:tc>
        <w:tc>
          <w:tcPr>
            <w:tcW w:w="898" w:type="dxa"/>
            <w:vMerge w:val="restart"/>
            <w:vAlign w:val="top"/>
          </w:tcPr>
          <w:p>
            <w:pPr>
              <w:pStyle w:val="9"/>
              <w:spacing w:before="10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 w:hRule="atLeast"/>
        </w:trPr>
        <w:tc>
          <w:tcPr>
            <w:tcW w:w="538" w:type="dxa"/>
            <w:vMerge w:val="restart"/>
            <w:tcBorders>
              <w:top w:val="nil"/>
              <w:bottom w:val="nil"/>
            </w:tcBorders>
          </w:tcPr>
          <w:p>
            <w:pPr>
              <w:pStyle w:val="9"/>
              <w:rPr>
                <w:rFonts w:ascii="Times New Roman"/>
                <w:sz w:val="18"/>
              </w:rPr>
            </w:pPr>
          </w:p>
        </w:tc>
        <w:tc>
          <w:tcPr>
            <w:tcW w:w="3705" w:type="dxa"/>
            <w:vMerge w:val="restart"/>
            <w:tcBorders>
              <w:top w:val="nil"/>
              <w:bottom w:val="nil"/>
            </w:tcBorders>
          </w:tcPr>
          <w:p>
            <w:pPr>
              <w:pStyle w:val="9"/>
              <w:spacing w:before="93"/>
              <w:ind w:right="24"/>
              <w:jc w:val="both"/>
              <w:rPr>
                <w:sz w:val="18"/>
              </w:rPr>
            </w:pPr>
          </w:p>
        </w:tc>
        <w:tc>
          <w:tcPr>
            <w:tcW w:w="3740" w:type="dxa"/>
            <w:vMerge w:val="continue"/>
            <w:tcBorders>
              <w:top w:val="nil"/>
            </w:tcBorders>
          </w:tcPr>
          <w:p>
            <w:pPr>
              <w:rPr>
                <w:sz w:val="2"/>
                <w:szCs w:val="2"/>
              </w:rPr>
            </w:pPr>
          </w:p>
        </w:tc>
        <w:tc>
          <w:tcPr>
            <w:tcW w:w="809" w:type="dxa"/>
            <w:vMerge w:val="continue"/>
            <w:tcBorders>
              <w:top w:val="nil"/>
            </w:tcBorders>
          </w:tcPr>
          <w:p>
            <w:pPr>
              <w:rPr>
                <w:sz w:val="2"/>
                <w:szCs w:val="2"/>
              </w:rPr>
            </w:pPr>
          </w:p>
        </w:tc>
        <w:tc>
          <w:tcPr>
            <w:tcW w:w="8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38" w:type="dxa"/>
            <w:vMerge w:val="continue"/>
            <w:tcBorders>
              <w:top w:val="nil"/>
              <w:bottom w:val="nil"/>
            </w:tcBorders>
          </w:tcPr>
          <w:p>
            <w:pPr>
              <w:rPr>
                <w:sz w:val="2"/>
                <w:szCs w:val="2"/>
              </w:rPr>
            </w:pPr>
          </w:p>
        </w:tc>
        <w:tc>
          <w:tcPr>
            <w:tcW w:w="3705" w:type="dxa"/>
            <w:vMerge w:val="continue"/>
            <w:tcBorders>
              <w:top w:val="nil"/>
              <w:bottom w:val="nil"/>
            </w:tcBorders>
          </w:tcPr>
          <w:p>
            <w:pPr>
              <w:rPr>
                <w:sz w:val="2"/>
                <w:szCs w:val="2"/>
              </w:rPr>
            </w:pPr>
          </w:p>
        </w:tc>
        <w:tc>
          <w:tcPr>
            <w:tcW w:w="3740" w:type="dxa"/>
          </w:tcPr>
          <w:p>
            <w:pPr>
              <w:pStyle w:val="9"/>
              <w:spacing w:before="117"/>
              <w:ind w:left="107"/>
              <w:rPr>
                <w:sz w:val="18"/>
              </w:rPr>
            </w:pPr>
            <w:r>
              <w:rPr>
                <w:sz w:val="18"/>
              </w:rPr>
              <w:t>3. 7 岁以下儿童保健管理率</w:t>
            </w:r>
          </w:p>
        </w:tc>
        <w:tc>
          <w:tcPr>
            <w:tcW w:w="809" w:type="dxa"/>
          </w:tcPr>
          <w:p>
            <w:pPr>
              <w:pStyle w:val="9"/>
              <w:spacing w:before="117"/>
              <w:ind w:left="355"/>
              <w:rPr>
                <w:sz w:val="18"/>
              </w:rPr>
            </w:pPr>
            <w:r>
              <w:rPr>
                <w:sz w:val="18"/>
              </w:rPr>
              <w:t>%</w:t>
            </w:r>
          </w:p>
        </w:tc>
        <w:tc>
          <w:tcPr>
            <w:tcW w:w="898" w:type="dxa"/>
            <w:vAlign w:val="top"/>
          </w:tcPr>
          <w:p>
            <w:pPr>
              <w:pStyle w:val="9"/>
              <w:spacing w:before="11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38" w:type="dxa"/>
            <w:tcBorders>
              <w:top w:val="nil"/>
              <w:bottom w:val="nil"/>
            </w:tcBorders>
          </w:tcPr>
          <w:p>
            <w:pPr>
              <w:pStyle w:val="9"/>
              <w:rPr>
                <w:rFonts w:ascii="Times New Roman"/>
                <w:sz w:val="18"/>
              </w:rPr>
            </w:pPr>
          </w:p>
        </w:tc>
        <w:tc>
          <w:tcPr>
            <w:tcW w:w="3705" w:type="dxa"/>
            <w:tcBorders>
              <w:top w:val="nil"/>
              <w:bottom w:val="nil"/>
            </w:tcBorders>
          </w:tcPr>
          <w:p>
            <w:pPr>
              <w:pStyle w:val="9"/>
              <w:rPr>
                <w:rFonts w:ascii="Times New Roman"/>
                <w:sz w:val="18"/>
              </w:rPr>
            </w:pPr>
          </w:p>
        </w:tc>
        <w:tc>
          <w:tcPr>
            <w:tcW w:w="3740" w:type="dxa"/>
          </w:tcPr>
          <w:p>
            <w:pPr>
              <w:pStyle w:val="9"/>
              <w:spacing w:before="56"/>
              <w:ind w:left="558"/>
              <w:rPr>
                <w:sz w:val="18"/>
              </w:rPr>
            </w:pPr>
            <w:r>
              <w:rPr>
                <w:sz w:val="18"/>
              </w:rPr>
              <w:t>其中：城市</w:t>
            </w:r>
          </w:p>
        </w:tc>
        <w:tc>
          <w:tcPr>
            <w:tcW w:w="809" w:type="dxa"/>
          </w:tcPr>
          <w:p>
            <w:pPr>
              <w:pStyle w:val="9"/>
              <w:spacing w:before="56"/>
              <w:ind w:left="355"/>
              <w:rPr>
                <w:sz w:val="18"/>
              </w:rPr>
            </w:pPr>
            <w:r>
              <w:rPr>
                <w:sz w:val="18"/>
              </w:rPr>
              <w:t>%</w:t>
            </w:r>
          </w:p>
        </w:tc>
        <w:tc>
          <w:tcPr>
            <w:tcW w:w="898" w:type="dxa"/>
            <w:vAlign w:val="top"/>
          </w:tcPr>
          <w:p>
            <w:pPr>
              <w:pStyle w:val="9"/>
              <w:spacing w:before="10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38" w:type="dxa"/>
            <w:tcBorders>
              <w:top w:val="nil"/>
              <w:bottom w:val="nil"/>
            </w:tcBorders>
          </w:tcPr>
          <w:p>
            <w:pPr>
              <w:pStyle w:val="9"/>
              <w:rPr>
                <w:rFonts w:ascii="Times New Roman"/>
                <w:sz w:val="18"/>
              </w:rPr>
            </w:pPr>
          </w:p>
        </w:tc>
        <w:tc>
          <w:tcPr>
            <w:tcW w:w="3705" w:type="dxa"/>
            <w:tcBorders>
              <w:top w:val="nil"/>
            </w:tcBorders>
          </w:tcPr>
          <w:p>
            <w:pPr>
              <w:pStyle w:val="9"/>
              <w:rPr>
                <w:rFonts w:ascii="Times New Roman"/>
                <w:sz w:val="18"/>
              </w:rPr>
            </w:pPr>
          </w:p>
        </w:tc>
        <w:tc>
          <w:tcPr>
            <w:tcW w:w="3740" w:type="dxa"/>
          </w:tcPr>
          <w:p>
            <w:pPr>
              <w:pStyle w:val="9"/>
              <w:spacing w:before="56"/>
              <w:ind w:left="1098"/>
              <w:rPr>
                <w:sz w:val="18"/>
              </w:rPr>
            </w:pPr>
            <w:r>
              <w:rPr>
                <w:sz w:val="18"/>
              </w:rPr>
              <w:t>农村</w:t>
            </w:r>
          </w:p>
        </w:tc>
        <w:tc>
          <w:tcPr>
            <w:tcW w:w="809" w:type="dxa"/>
          </w:tcPr>
          <w:p>
            <w:pPr>
              <w:pStyle w:val="9"/>
              <w:spacing w:before="56"/>
              <w:ind w:left="355"/>
              <w:rPr>
                <w:sz w:val="18"/>
              </w:rPr>
            </w:pPr>
            <w:r>
              <w:rPr>
                <w:sz w:val="18"/>
              </w:rPr>
              <w:t>%</w:t>
            </w:r>
          </w:p>
        </w:tc>
        <w:tc>
          <w:tcPr>
            <w:tcW w:w="898" w:type="dxa"/>
            <w:vAlign w:val="top"/>
          </w:tcPr>
          <w:p>
            <w:pPr>
              <w:pStyle w:val="9"/>
              <w:spacing w:before="11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38" w:type="dxa"/>
            <w:tcBorders>
              <w:top w:val="nil"/>
              <w:bottom w:val="nil"/>
            </w:tcBorders>
          </w:tcPr>
          <w:p>
            <w:pPr>
              <w:pStyle w:val="9"/>
              <w:rPr>
                <w:rFonts w:ascii="Times New Roman"/>
                <w:sz w:val="18"/>
              </w:rPr>
            </w:pPr>
          </w:p>
        </w:tc>
        <w:tc>
          <w:tcPr>
            <w:tcW w:w="3705" w:type="dxa"/>
          </w:tcPr>
          <w:p>
            <w:pPr>
              <w:pStyle w:val="9"/>
              <w:spacing w:before="31"/>
              <w:ind w:left="106"/>
              <w:rPr>
                <w:sz w:val="18"/>
              </w:rPr>
            </w:pPr>
            <w:r>
              <w:rPr>
                <w:spacing w:val="-19"/>
                <w:sz w:val="18"/>
              </w:rPr>
              <w:t>2</w:t>
            </w:r>
            <w:r>
              <w:rPr>
                <w:spacing w:val="-11"/>
                <w:sz w:val="18"/>
              </w:rPr>
              <w:t>.</w:t>
            </w:r>
            <w:r>
              <w:rPr>
                <w:rFonts w:hint="eastAsia"/>
                <w:spacing w:val="-11"/>
                <w:sz w:val="18"/>
              </w:rPr>
              <w:t>普及儿童健康生活方式，提高儿童健康素养水平</w:t>
            </w:r>
            <w:r>
              <w:rPr>
                <w:rFonts w:hint="eastAsia" w:ascii="仿宋_GB2312" w:hAnsi="仿宋_GB2312" w:eastAsia="仿宋_GB2312" w:cs="仿宋_GB2312"/>
                <w:b w:val="0"/>
                <w:bCs w:val="0"/>
                <w:color w:val="auto"/>
                <w:sz w:val="32"/>
                <w:szCs w:val="32"/>
                <w:u w:val="none"/>
              </w:rPr>
              <w:t>。</w:t>
            </w:r>
          </w:p>
        </w:tc>
        <w:tc>
          <w:tcPr>
            <w:tcW w:w="3740" w:type="dxa"/>
          </w:tcPr>
          <w:p>
            <w:pPr>
              <w:pStyle w:val="9"/>
              <w:spacing w:before="8"/>
              <w:rPr>
                <w:sz w:val="14"/>
              </w:rPr>
            </w:pPr>
          </w:p>
          <w:p>
            <w:pPr>
              <w:pStyle w:val="9"/>
              <w:ind w:left="107"/>
              <w:rPr>
                <w:sz w:val="18"/>
              </w:rPr>
            </w:pPr>
            <w:r>
              <w:rPr>
                <w:sz w:val="18"/>
              </w:rPr>
              <w:t>4. 0- 6 个月婴儿纯母乳喂养率</w:t>
            </w:r>
          </w:p>
        </w:tc>
        <w:tc>
          <w:tcPr>
            <w:tcW w:w="809" w:type="dxa"/>
          </w:tcPr>
          <w:p>
            <w:pPr>
              <w:pStyle w:val="9"/>
              <w:spacing w:before="8"/>
              <w:rPr>
                <w:sz w:val="14"/>
              </w:rPr>
            </w:pPr>
          </w:p>
          <w:p>
            <w:pPr>
              <w:pStyle w:val="9"/>
              <w:ind w:left="355"/>
              <w:rPr>
                <w:sz w:val="18"/>
              </w:rPr>
            </w:pPr>
            <w:r>
              <w:rPr>
                <w:sz w:val="18"/>
              </w:rPr>
              <w:t>%</w:t>
            </w:r>
          </w:p>
        </w:tc>
        <w:tc>
          <w:tcPr>
            <w:tcW w:w="898" w:type="dxa"/>
            <w:vAlign w:val="top"/>
          </w:tcPr>
          <w:p>
            <w:pPr>
              <w:pStyle w:val="9"/>
              <w:spacing w:before="10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38" w:type="dxa"/>
            <w:tcBorders>
              <w:top w:val="nil"/>
              <w:bottom w:val="nil"/>
            </w:tcBorders>
          </w:tcPr>
          <w:p>
            <w:pPr>
              <w:pStyle w:val="9"/>
              <w:rPr>
                <w:rFonts w:ascii="Times New Roman"/>
                <w:sz w:val="18"/>
              </w:rPr>
            </w:pPr>
          </w:p>
        </w:tc>
        <w:tc>
          <w:tcPr>
            <w:tcW w:w="3705" w:type="dxa"/>
            <w:tcBorders>
              <w:bottom w:val="nil"/>
            </w:tcBorders>
          </w:tcPr>
          <w:p>
            <w:pPr>
              <w:pStyle w:val="9"/>
              <w:rPr>
                <w:rFonts w:ascii="Times New Roman"/>
                <w:sz w:val="18"/>
              </w:rPr>
            </w:pPr>
          </w:p>
        </w:tc>
        <w:tc>
          <w:tcPr>
            <w:tcW w:w="3740" w:type="dxa"/>
          </w:tcPr>
          <w:p>
            <w:pPr>
              <w:pStyle w:val="9"/>
              <w:spacing w:before="105"/>
              <w:ind w:left="107"/>
              <w:rPr>
                <w:sz w:val="18"/>
              </w:rPr>
            </w:pPr>
            <w:r>
              <w:rPr>
                <w:sz w:val="18"/>
              </w:rPr>
              <w:t>5.新生儿死亡率</w:t>
            </w:r>
          </w:p>
        </w:tc>
        <w:tc>
          <w:tcPr>
            <w:tcW w:w="809" w:type="dxa"/>
          </w:tcPr>
          <w:p>
            <w:pPr>
              <w:pStyle w:val="9"/>
              <w:spacing w:before="108"/>
              <w:ind w:left="312"/>
              <w:rPr>
                <w:sz w:val="18"/>
              </w:rPr>
            </w:pPr>
            <w:r>
              <w:rPr>
                <w:sz w:val="18"/>
              </w:rPr>
              <w:t>‰</w:t>
            </w:r>
          </w:p>
        </w:tc>
        <w:tc>
          <w:tcPr>
            <w:tcW w:w="898" w:type="dxa"/>
            <w:vAlign w:val="top"/>
          </w:tcPr>
          <w:p>
            <w:pPr>
              <w:pStyle w:val="9"/>
              <w:spacing w:before="11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38" w:type="dxa"/>
            <w:tcBorders>
              <w:top w:val="nil"/>
              <w:bottom w:val="nil"/>
            </w:tcBorders>
          </w:tcPr>
          <w:p>
            <w:pPr>
              <w:pStyle w:val="9"/>
              <w:rPr>
                <w:rFonts w:ascii="Times New Roman"/>
                <w:sz w:val="18"/>
              </w:rPr>
            </w:pPr>
          </w:p>
        </w:tc>
        <w:tc>
          <w:tcPr>
            <w:tcW w:w="3705" w:type="dxa"/>
            <w:tcBorders>
              <w:top w:val="nil"/>
              <w:bottom w:val="nil"/>
            </w:tcBorders>
          </w:tcPr>
          <w:p>
            <w:pPr>
              <w:pStyle w:val="9"/>
              <w:rPr>
                <w:rFonts w:ascii="Times New Roman"/>
                <w:sz w:val="18"/>
              </w:rPr>
            </w:pPr>
          </w:p>
        </w:tc>
        <w:tc>
          <w:tcPr>
            <w:tcW w:w="3740" w:type="dxa"/>
          </w:tcPr>
          <w:p>
            <w:pPr>
              <w:pStyle w:val="9"/>
              <w:spacing w:before="55"/>
              <w:ind w:left="558"/>
              <w:rPr>
                <w:sz w:val="18"/>
              </w:rPr>
            </w:pPr>
            <w:r>
              <w:rPr>
                <w:sz w:val="18"/>
              </w:rPr>
              <w:t>其中：城市</w:t>
            </w:r>
          </w:p>
        </w:tc>
        <w:tc>
          <w:tcPr>
            <w:tcW w:w="809" w:type="dxa"/>
          </w:tcPr>
          <w:p>
            <w:pPr>
              <w:pStyle w:val="9"/>
              <w:spacing w:before="58"/>
              <w:ind w:left="312"/>
              <w:rPr>
                <w:sz w:val="18"/>
              </w:rPr>
            </w:pPr>
            <w:r>
              <w:rPr>
                <w:sz w:val="18"/>
              </w:rPr>
              <w:t>‰</w:t>
            </w:r>
          </w:p>
        </w:tc>
        <w:tc>
          <w:tcPr>
            <w:tcW w:w="898" w:type="dxa"/>
            <w:vAlign w:val="top"/>
          </w:tcPr>
          <w:p>
            <w:pPr>
              <w:pStyle w:val="9"/>
              <w:spacing w:before="10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38" w:type="dxa"/>
            <w:vMerge w:val="restart"/>
            <w:tcBorders>
              <w:top w:val="nil"/>
              <w:bottom w:val="nil"/>
            </w:tcBorders>
          </w:tcPr>
          <w:p>
            <w:pPr>
              <w:pStyle w:val="9"/>
              <w:spacing w:before="7"/>
              <w:rPr>
                <w:sz w:val="17"/>
              </w:rPr>
            </w:pPr>
          </w:p>
          <w:p>
            <w:pPr>
              <w:pStyle w:val="9"/>
              <w:ind w:left="106"/>
              <w:rPr>
                <w:sz w:val="20"/>
              </w:rPr>
            </w:pPr>
            <w:r>
              <w:rPr>
                <w:sz w:val="20"/>
              </w:rPr>
              <w:t>一、</w:t>
            </w:r>
          </w:p>
        </w:tc>
        <w:tc>
          <w:tcPr>
            <w:tcW w:w="3705" w:type="dxa"/>
            <w:vMerge w:val="restart"/>
            <w:tcBorders>
              <w:top w:val="nil"/>
              <w:bottom w:val="nil"/>
            </w:tcBorders>
            <w:vAlign w:val="top"/>
          </w:tcPr>
          <w:p>
            <w:pPr>
              <w:pStyle w:val="9"/>
              <w:ind w:left="0" w:leftChars="0" w:right="0" w:rightChars="0"/>
              <w:rPr>
                <w:rFonts w:hint="eastAsia" w:ascii="Times New Roman" w:eastAsia="宋体"/>
                <w:sz w:val="18"/>
                <w:lang w:val="en-US" w:eastAsia="zh-CN"/>
              </w:rPr>
            </w:pPr>
            <w:r>
              <w:rPr>
                <w:rFonts w:hint="eastAsia"/>
                <w:spacing w:val="-18"/>
                <w:sz w:val="18"/>
                <w:lang w:val="en-US" w:eastAsia="zh-CN"/>
              </w:rPr>
              <w:t xml:space="preserve"> 3.</w:t>
            </w:r>
            <w:r>
              <w:rPr>
                <w:rFonts w:hint="eastAsia"/>
                <w:spacing w:val="-18"/>
                <w:sz w:val="18"/>
              </w:rPr>
              <w:t>新生儿、婴儿和5岁以下儿童死亡率分别降至3.0‰、</w:t>
            </w:r>
            <w:r>
              <w:rPr>
                <w:rFonts w:hint="eastAsia"/>
                <w:spacing w:val="-18"/>
                <w:sz w:val="18"/>
                <w:lang w:val="en-US" w:eastAsia="zh-CN"/>
              </w:rPr>
              <w:t>3.0‰</w:t>
            </w:r>
            <w:r>
              <w:rPr>
                <w:rFonts w:hint="eastAsia"/>
                <w:spacing w:val="-18"/>
                <w:sz w:val="18"/>
              </w:rPr>
              <w:t>和5.0‰以下，地区和城乡差距逐步缩小。</w:t>
            </w:r>
          </w:p>
        </w:tc>
        <w:tc>
          <w:tcPr>
            <w:tcW w:w="3740" w:type="dxa"/>
          </w:tcPr>
          <w:p>
            <w:pPr>
              <w:pStyle w:val="9"/>
              <w:spacing w:before="55"/>
              <w:ind w:left="1098"/>
              <w:rPr>
                <w:sz w:val="18"/>
              </w:rPr>
            </w:pPr>
            <w:r>
              <w:rPr>
                <w:sz w:val="18"/>
              </w:rPr>
              <w:t>农村</w:t>
            </w:r>
          </w:p>
        </w:tc>
        <w:tc>
          <w:tcPr>
            <w:tcW w:w="809" w:type="dxa"/>
          </w:tcPr>
          <w:p>
            <w:pPr>
              <w:pStyle w:val="9"/>
              <w:spacing w:before="60"/>
              <w:ind w:left="312"/>
              <w:rPr>
                <w:sz w:val="18"/>
              </w:rPr>
            </w:pPr>
            <w:r>
              <w:rPr>
                <w:sz w:val="18"/>
              </w:rPr>
              <w:t>‰</w:t>
            </w:r>
          </w:p>
        </w:tc>
        <w:tc>
          <w:tcPr>
            <w:tcW w:w="898" w:type="dxa"/>
            <w:vAlign w:val="top"/>
          </w:tcPr>
          <w:p>
            <w:pPr>
              <w:pStyle w:val="9"/>
              <w:spacing w:before="11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 w:hRule="atLeast"/>
        </w:trPr>
        <w:tc>
          <w:tcPr>
            <w:tcW w:w="538" w:type="dxa"/>
            <w:vMerge w:val="continue"/>
            <w:tcBorders>
              <w:top w:val="nil"/>
              <w:bottom w:val="nil"/>
            </w:tcBorders>
          </w:tcPr>
          <w:p>
            <w:pPr>
              <w:rPr>
                <w:sz w:val="2"/>
                <w:szCs w:val="2"/>
              </w:rPr>
            </w:pPr>
          </w:p>
        </w:tc>
        <w:tc>
          <w:tcPr>
            <w:tcW w:w="3705" w:type="dxa"/>
            <w:vMerge w:val="continue"/>
            <w:tcBorders>
              <w:top w:val="nil"/>
              <w:bottom w:val="nil"/>
            </w:tcBorders>
          </w:tcPr>
          <w:p>
            <w:pPr>
              <w:rPr>
                <w:sz w:val="2"/>
                <w:szCs w:val="2"/>
              </w:rPr>
            </w:pPr>
          </w:p>
        </w:tc>
        <w:tc>
          <w:tcPr>
            <w:tcW w:w="3740" w:type="dxa"/>
            <w:vMerge w:val="restart"/>
          </w:tcPr>
          <w:p>
            <w:pPr>
              <w:pStyle w:val="9"/>
              <w:spacing w:before="55"/>
              <w:ind w:left="1098"/>
              <w:rPr>
                <w:sz w:val="18"/>
              </w:rPr>
            </w:pPr>
            <w:r>
              <w:rPr>
                <w:sz w:val="18"/>
              </w:rPr>
              <w:t>男婴</w:t>
            </w:r>
          </w:p>
        </w:tc>
        <w:tc>
          <w:tcPr>
            <w:tcW w:w="809" w:type="dxa"/>
            <w:vMerge w:val="restart"/>
          </w:tcPr>
          <w:p>
            <w:pPr>
              <w:pStyle w:val="9"/>
              <w:spacing w:before="59"/>
              <w:ind w:left="6"/>
              <w:jc w:val="center"/>
              <w:rPr>
                <w:sz w:val="18"/>
              </w:rPr>
            </w:pPr>
            <w:r>
              <w:rPr>
                <w:sz w:val="18"/>
              </w:rPr>
              <w:t>‰</w:t>
            </w:r>
          </w:p>
        </w:tc>
        <w:tc>
          <w:tcPr>
            <w:tcW w:w="898" w:type="dxa"/>
            <w:vMerge w:val="restart"/>
            <w:vAlign w:val="top"/>
          </w:tcPr>
          <w:p>
            <w:pPr>
              <w:pStyle w:val="9"/>
              <w:spacing w:before="10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538" w:type="dxa"/>
            <w:vMerge w:val="restart"/>
            <w:tcBorders>
              <w:top w:val="nil"/>
              <w:bottom w:val="nil"/>
            </w:tcBorders>
          </w:tcPr>
          <w:p>
            <w:pPr>
              <w:pStyle w:val="9"/>
              <w:spacing w:before="22"/>
              <w:ind w:left="169"/>
              <w:rPr>
                <w:sz w:val="20"/>
              </w:rPr>
            </w:pPr>
            <w:r>
              <w:rPr>
                <w:w w:val="99"/>
                <w:sz w:val="20"/>
              </w:rPr>
              <w:t>儿</w:t>
            </w:r>
          </w:p>
        </w:tc>
        <w:tc>
          <w:tcPr>
            <w:tcW w:w="3705" w:type="dxa"/>
            <w:vMerge w:val="restart"/>
            <w:tcBorders>
              <w:top w:val="nil"/>
              <w:bottom w:val="nil"/>
            </w:tcBorders>
            <w:vAlign w:val="top"/>
          </w:tcPr>
          <w:p>
            <w:pPr>
              <w:pStyle w:val="9"/>
              <w:ind w:left="0" w:leftChars="0" w:right="0" w:rightChars="0"/>
              <w:rPr>
                <w:rFonts w:ascii="Times New Roman"/>
                <w:sz w:val="18"/>
              </w:rPr>
            </w:pPr>
          </w:p>
        </w:tc>
        <w:tc>
          <w:tcPr>
            <w:tcW w:w="3740" w:type="dxa"/>
            <w:vMerge w:val="continue"/>
            <w:tcBorders>
              <w:top w:val="nil"/>
            </w:tcBorders>
          </w:tcPr>
          <w:p>
            <w:pPr>
              <w:rPr>
                <w:sz w:val="2"/>
                <w:szCs w:val="2"/>
              </w:rPr>
            </w:pPr>
          </w:p>
        </w:tc>
        <w:tc>
          <w:tcPr>
            <w:tcW w:w="809" w:type="dxa"/>
            <w:vMerge w:val="continue"/>
            <w:tcBorders>
              <w:top w:val="nil"/>
            </w:tcBorders>
          </w:tcPr>
          <w:p>
            <w:pPr>
              <w:rPr>
                <w:sz w:val="2"/>
                <w:szCs w:val="2"/>
              </w:rPr>
            </w:pPr>
          </w:p>
        </w:tc>
        <w:tc>
          <w:tcPr>
            <w:tcW w:w="8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 w:hRule="atLeast"/>
        </w:trPr>
        <w:tc>
          <w:tcPr>
            <w:tcW w:w="538" w:type="dxa"/>
            <w:vMerge w:val="continue"/>
            <w:tcBorders>
              <w:top w:val="nil"/>
              <w:bottom w:val="nil"/>
            </w:tcBorders>
          </w:tcPr>
          <w:p>
            <w:pPr>
              <w:rPr>
                <w:sz w:val="2"/>
                <w:szCs w:val="2"/>
              </w:rPr>
            </w:pPr>
          </w:p>
        </w:tc>
        <w:tc>
          <w:tcPr>
            <w:tcW w:w="3705" w:type="dxa"/>
            <w:vMerge w:val="continue"/>
            <w:tcBorders>
              <w:top w:val="nil"/>
              <w:bottom w:val="nil"/>
            </w:tcBorders>
          </w:tcPr>
          <w:p>
            <w:pPr>
              <w:rPr>
                <w:sz w:val="2"/>
                <w:szCs w:val="2"/>
              </w:rPr>
            </w:pPr>
          </w:p>
        </w:tc>
        <w:tc>
          <w:tcPr>
            <w:tcW w:w="3740" w:type="dxa"/>
            <w:vMerge w:val="restart"/>
          </w:tcPr>
          <w:p>
            <w:pPr>
              <w:pStyle w:val="9"/>
              <w:spacing w:before="57"/>
              <w:ind w:left="1098"/>
              <w:rPr>
                <w:sz w:val="18"/>
              </w:rPr>
            </w:pPr>
            <w:r>
              <w:rPr>
                <w:sz w:val="18"/>
              </w:rPr>
              <w:t>女婴</w:t>
            </w:r>
          </w:p>
        </w:tc>
        <w:tc>
          <w:tcPr>
            <w:tcW w:w="809" w:type="dxa"/>
            <w:vMerge w:val="restart"/>
          </w:tcPr>
          <w:p>
            <w:pPr>
              <w:pStyle w:val="9"/>
              <w:spacing w:before="59"/>
              <w:ind w:left="6"/>
              <w:jc w:val="center"/>
              <w:rPr>
                <w:sz w:val="18"/>
              </w:rPr>
            </w:pPr>
            <w:r>
              <w:rPr>
                <w:sz w:val="18"/>
              </w:rPr>
              <w:t>‰</w:t>
            </w:r>
          </w:p>
        </w:tc>
        <w:tc>
          <w:tcPr>
            <w:tcW w:w="898" w:type="dxa"/>
            <w:vMerge w:val="restart"/>
            <w:vAlign w:val="top"/>
          </w:tcPr>
          <w:p>
            <w:pPr>
              <w:pStyle w:val="9"/>
              <w:spacing w:before="11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8" w:type="dxa"/>
            <w:tcBorders>
              <w:top w:val="nil"/>
              <w:bottom w:val="nil"/>
            </w:tcBorders>
          </w:tcPr>
          <w:p>
            <w:pPr>
              <w:pStyle w:val="9"/>
              <w:spacing w:before="22" w:line="231" w:lineRule="exact"/>
              <w:ind w:left="9"/>
              <w:jc w:val="center"/>
              <w:rPr>
                <w:sz w:val="20"/>
              </w:rPr>
            </w:pPr>
            <w:r>
              <w:rPr>
                <w:w w:val="99"/>
                <w:sz w:val="20"/>
              </w:rPr>
              <w:t>童</w:t>
            </w:r>
          </w:p>
        </w:tc>
        <w:tc>
          <w:tcPr>
            <w:tcW w:w="3705" w:type="dxa"/>
            <w:tcBorders>
              <w:top w:val="nil"/>
              <w:bottom w:val="nil"/>
            </w:tcBorders>
          </w:tcPr>
          <w:p>
            <w:pPr>
              <w:pStyle w:val="9"/>
              <w:rPr>
                <w:rFonts w:ascii="Times New Roman"/>
                <w:sz w:val="18"/>
              </w:rPr>
            </w:pPr>
          </w:p>
        </w:tc>
        <w:tc>
          <w:tcPr>
            <w:tcW w:w="3740" w:type="dxa"/>
            <w:vMerge w:val="continue"/>
            <w:tcBorders>
              <w:top w:val="nil"/>
            </w:tcBorders>
          </w:tcPr>
          <w:p>
            <w:pPr>
              <w:rPr>
                <w:sz w:val="2"/>
                <w:szCs w:val="2"/>
              </w:rPr>
            </w:pPr>
          </w:p>
        </w:tc>
        <w:tc>
          <w:tcPr>
            <w:tcW w:w="809" w:type="dxa"/>
            <w:vMerge w:val="continue"/>
            <w:tcBorders>
              <w:top w:val="nil"/>
            </w:tcBorders>
          </w:tcPr>
          <w:p>
            <w:pPr>
              <w:rPr>
                <w:sz w:val="2"/>
                <w:szCs w:val="2"/>
              </w:rPr>
            </w:pPr>
          </w:p>
        </w:tc>
        <w:tc>
          <w:tcPr>
            <w:tcW w:w="8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38" w:type="dxa"/>
            <w:tcBorders>
              <w:top w:val="nil"/>
              <w:bottom w:val="nil"/>
            </w:tcBorders>
          </w:tcPr>
          <w:p>
            <w:pPr>
              <w:pStyle w:val="9"/>
              <w:spacing w:before="51"/>
              <w:ind w:left="9"/>
              <w:jc w:val="center"/>
              <w:rPr>
                <w:sz w:val="20"/>
              </w:rPr>
            </w:pPr>
            <w:r>
              <w:rPr>
                <w:w w:val="99"/>
                <w:sz w:val="20"/>
              </w:rPr>
              <w:t>与</w:t>
            </w:r>
          </w:p>
        </w:tc>
        <w:tc>
          <w:tcPr>
            <w:tcW w:w="3705" w:type="dxa"/>
            <w:tcBorders>
              <w:top w:val="nil"/>
              <w:bottom w:val="nil"/>
            </w:tcBorders>
          </w:tcPr>
          <w:p>
            <w:pPr>
              <w:pStyle w:val="9"/>
              <w:rPr>
                <w:rFonts w:ascii="Times New Roman"/>
                <w:sz w:val="18"/>
              </w:rPr>
            </w:pPr>
          </w:p>
        </w:tc>
        <w:tc>
          <w:tcPr>
            <w:tcW w:w="3740" w:type="dxa"/>
            <w:vMerge w:val="restart"/>
          </w:tcPr>
          <w:p>
            <w:pPr>
              <w:pStyle w:val="9"/>
              <w:spacing w:before="116"/>
              <w:ind w:left="107"/>
              <w:rPr>
                <w:sz w:val="18"/>
              </w:rPr>
            </w:pPr>
            <w:r>
              <w:rPr>
                <w:sz w:val="18"/>
              </w:rPr>
              <w:t>6.婴儿死亡率</w:t>
            </w:r>
          </w:p>
        </w:tc>
        <w:tc>
          <w:tcPr>
            <w:tcW w:w="809" w:type="dxa"/>
            <w:vMerge w:val="restart"/>
          </w:tcPr>
          <w:p>
            <w:pPr>
              <w:pStyle w:val="9"/>
              <w:spacing w:before="119"/>
              <w:ind w:left="6"/>
              <w:jc w:val="center"/>
              <w:rPr>
                <w:sz w:val="18"/>
              </w:rPr>
            </w:pPr>
            <w:r>
              <w:rPr>
                <w:sz w:val="18"/>
              </w:rPr>
              <w:t>‰</w:t>
            </w:r>
          </w:p>
        </w:tc>
        <w:tc>
          <w:tcPr>
            <w:tcW w:w="898" w:type="dxa"/>
            <w:vMerge w:val="restart"/>
            <w:vAlign w:val="top"/>
          </w:tcPr>
          <w:p>
            <w:pPr>
              <w:pStyle w:val="9"/>
              <w:spacing w:before="10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 w:hRule="atLeast"/>
        </w:trPr>
        <w:tc>
          <w:tcPr>
            <w:tcW w:w="538" w:type="dxa"/>
            <w:vMerge w:val="restart"/>
            <w:tcBorders>
              <w:top w:val="nil"/>
              <w:bottom w:val="nil"/>
            </w:tcBorders>
          </w:tcPr>
          <w:p>
            <w:pPr>
              <w:pStyle w:val="9"/>
              <w:spacing w:before="22" w:line="292" w:lineRule="auto"/>
              <w:ind w:left="169" w:right="157"/>
              <w:rPr>
                <w:sz w:val="20"/>
              </w:rPr>
            </w:pPr>
            <w:r>
              <w:rPr>
                <w:sz w:val="20"/>
              </w:rPr>
              <w:t>健康</w:t>
            </w:r>
          </w:p>
        </w:tc>
        <w:tc>
          <w:tcPr>
            <w:tcW w:w="3705" w:type="dxa"/>
            <w:vMerge w:val="restart"/>
            <w:tcBorders>
              <w:top w:val="nil"/>
              <w:bottom w:val="nil"/>
            </w:tcBorders>
          </w:tcPr>
          <w:p>
            <w:pPr>
              <w:pStyle w:val="9"/>
              <w:spacing w:before="104" w:line="310" w:lineRule="atLeast"/>
              <w:ind w:left="106" w:right="96"/>
              <w:rPr>
                <w:spacing w:val="-18"/>
                <w:sz w:val="18"/>
              </w:rPr>
            </w:pPr>
          </w:p>
        </w:tc>
        <w:tc>
          <w:tcPr>
            <w:tcW w:w="3740" w:type="dxa"/>
            <w:vMerge w:val="continue"/>
            <w:tcBorders>
              <w:top w:val="nil"/>
            </w:tcBorders>
          </w:tcPr>
          <w:p>
            <w:pPr>
              <w:rPr>
                <w:sz w:val="2"/>
                <w:szCs w:val="2"/>
              </w:rPr>
            </w:pPr>
          </w:p>
        </w:tc>
        <w:tc>
          <w:tcPr>
            <w:tcW w:w="809" w:type="dxa"/>
            <w:vMerge w:val="continue"/>
            <w:tcBorders>
              <w:top w:val="nil"/>
            </w:tcBorders>
          </w:tcPr>
          <w:p>
            <w:pPr>
              <w:rPr>
                <w:sz w:val="2"/>
                <w:szCs w:val="2"/>
              </w:rPr>
            </w:pPr>
          </w:p>
        </w:tc>
        <w:tc>
          <w:tcPr>
            <w:tcW w:w="8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38" w:type="dxa"/>
            <w:vMerge w:val="continue"/>
            <w:tcBorders>
              <w:top w:val="nil"/>
              <w:bottom w:val="nil"/>
            </w:tcBorders>
          </w:tcPr>
          <w:p>
            <w:pPr>
              <w:rPr>
                <w:sz w:val="2"/>
                <w:szCs w:val="2"/>
              </w:rPr>
            </w:pPr>
          </w:p>
        </w:tc>
        <w:tc>
          <w:tcPr>
            <w:tcW w:w="3705" w:type="dxa"/>
            <w:vMerge w:val="continue"/>
            <w:tcBorders>
              <w:top w:val="nil"/>
              <w:bottom w:val="nil"/>
            </w:tcBorders>
          </w:tcPr>
          <w:p>
            <w:pPr>
              <w:pStyle w:val="9"/>
              <w:spacing w:before="104" w:line="310" w:lineRule="atLeast"/>
              <w:ind w:left="106" w:right="96"/>
              <w:rPr>
                <w:spacing w:val="-18"/>
                <w:sz w:val="18"/>
              </w:rPr>
            </w:pPr>
          </w:p>
        </w:tc>
        <w:tc>
          <w:tcPr>
            <w:tcW w:w="3740" w:type="dxa"/>
          </w:tcPr>
          <w:p>
            <w:pPr>
              <w:pStyle w:val="9"/>
              <w:spacing w:before="46"/>
              <w:ind w:left="558"/>
              <w:rPr>
                <w:sz w:val="18"/>
              </w:rPr>
            </w:pPr>
            <w:r>
              <w:rPr>
                <w:sz w:val="18"/>
              </w:rPr>
              <w:t>其中：城市</w:t>
            </w:r>
          </w:p>
        </w:tc>
        <w:tc>
          <w:tcPr>
            <w:tcW w:w="809" w:type="dxa"/>
          </w:tcPr>
          <w:p>
            <w:pPr>
              <w:pStyle w:val="9"/>
              <w:spacing w:before="49"/>
              <w:ind w:left="312"/>
              <w:rPr>
                <w:sz w:val="18"/>
              </w:rPr>
            </w:pPr>
            <w:r>
              <w:rPr>
                <w:sz w:val="18"/>
              </w:rPr>
              <w:t>‰</w:t>
            </w:r>
          </w:p>
        </w:tc>
        <w:tc>
          <w:tcPr>
            <w:tcW w:w="898" w:type="dxa"/>
            <w:vAlign w:val="top"/>
          </w:tcPr>
          <w:p>
            <w:pPr>
              <w:pStyle w:val="9"/>
              <w:spacing w:before="11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538" w:type="dxa"/>
            <w:vMerge w:val="continue"/>
            <w:tcBorders>
              <w:top w:val="nil"/>
              <w:bottom w:val="nil"/>
            </w:tcBorders>
          </w:tcPr>
          <w:p>
            <w:pPr>
              <w:rPr>
                <w:sz w:val="2"/>
                <w:szCs w:val="2"/>
              </w:rPr>
            </w:pPr>
          </w:p>
        </w:tc>
        <w:tc>
          <w:tcPr>
            <w:tcW w:w="3705" w:type="dxa"/>
            <w:vMerge w:val="continue"/>
            <w:tcBorders>
              <w:top w:val="nil"/>
              <w:bottom w:val="nil"/>
            </w:tcBorders>
          </w:tcPr>
          <w:p>
            <w:pPr>
              <w:pStyle w:val="9"/>
              <w:spacing w:before="104" w:line="310" w:lineRule="atLeast"/>
              <w:ind w:left="106" w:right="96"/>
              <w:rPr>
                <w:spacing w:val="-18"/>
                <w:sz w:val="18"/>
              </w:rPr>
            </w:pPr>
          </w:p>
        </w:tc>
        <w:tc>
          <w:tcPr>
            <w:tcW w:w="3740" w:type="dxa"/>
            <w:vMerge w:val="restart"/>
          </w:tcPr>
          <w:p>
            <w:pPr>
              <w:pStyle w:val="9"/>
              <w:spacing w:before="47"/>
              <w:ind w:left="1098"/>
              <w:rPr>
                <w:sz w:val="18"/>
              </w:rPr>
            </w:pPr>
            <w:r>
              <w:rPr>
                <w:sz w:val="18"/>
              </w:rPr>
              <w:t>农村</w:t>
            </w:r>
          </w:p>
        </w:tc>
        <w:tc>
          <w:tcPr>
            <w:tcW w:w="809" w:type="dxa"/>
            <w:vMerge w:val="restart"/>
          </w:tcPr>
          <w:p>
            <w:pPr>
              <w:pStyle w:val="9"/>
              <w:spacing w:before="49"/>
              <w:ind w:left="6"/>
              <w:jc w:val="center"/>
              <w:rPr>
                <w:sz w:val="18"/>
              </w:rPr>
            </w:pPr>
            <w:r>
              <w:rPr>
                <w:sz w:val="18"/>
              </w:rPr>
              <w:t>‰</w:t>
            </w:r>
          </w:p>
        </w:tc>
        <w:tc>
          <w:tcPr>
            <w:tcW w:w="898" w:type="dxa"/>
            <w:vMerge w:val="restart"/>
            <w:vAlign w:val="top"/>
          </w:tcPr>
          <w:p>
            <w:pPr>
              <w:pStyle w:val="9"/>
              <w:spacing w:before="10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 w:hRule="atLeast"/>
        </w:trPr>
        <w:tc>
          <w:tcPr>
            <w:tcW w:w="538" w:type="dxa"/>
            <w:vMerge w:val="restart"/>
            <w:tcBorders>
              <w:top w:val="nil"/>
              <w:bottom w:val="nil"/>
            </w:tcBorders>
          </w:tcPr>
          <w:p>
            <w:pPr>
              <w:pStyle w:val="9"/>
              <w:rPr>
                <w:rFonts w:ascii="Times New Roman"/>
                <w:sz w:val="18"/>
              </w:rPr>
            </w:pPr>
          </w:p>
        </w:tc>
        <w:tc>
          <w:tcPr>
            <w:tcW w:w="3705" w:type="dxa"/>
            <w:vMerge w:val="restart"/>
            <w:tcBorders>
              <w:top w:val="nil"/>
              <w:bottom w:val="nil"/>
            </w:tcBorders>
          </w:tcPr>
          <w:p>
            <w:pPr>
              <w:pStyle w:val="9"/>
              <w:spacing w:before="104" w:line="310" w:lineRule="atLeast"/>
              <w:ind w:right="96"/>
              <w:rPr>
                <w:spacing w:val="-18"/>
                <w:sz w:val="18"/>
              </w:rPr>
            </w:pPr>
          </w:p>
        </w:tc>
        <w:tc>
          <w:tcPr>
            <w:tcW w:w="3740" w:type="dxa"/>
            <w:vMerge w:val="continue"/>
            <w:tcBorders>
              <w:top w:val="nil"/>
            </w:tcBorders>
          </w:tcPr>
          <w:p>
            <w:pPr>
              <w:rPr>
                <w:sz w:val="2"/>
                <w:szCs w:val="2"/>
              </w:rPr>
            </w:pPr>
          </w:p>
        </w:tc>
        <w:tc>
          <w:tcPr>
            <w:tcW w:w="809" w:type="dxa"/>
            <w:vMerge w:val="continue"/>
            <w:tcBorders>
              <w:top w:val="nil"/>
            </w:tcBorders>
          </w:tcPr>
          <w:p>
            <w:pPr>
              <w:rPr>
                <w:sz w:val="2"/>
                <w:szCs w:val="2"/>
              </w:rPr>
            </w:pPr>
          </w:p>
        </w:tc>
        <w:tc>
          <w:tcPr>
            <w:tcW w:w="8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38" w:type="dxa"/>
            <w:vMerge w:val="continue"/>
            <w:tcBorders>
              <w:top w:val="nil"/>
              <w:bottom w:val="nil"/>
            </w:tcBorders>
          </w:tcPr>
          <w:p>
            <w:pPr>
              <w:rPr>
                <w:sz w:val="2"/>
                <w:szCs w:val="2"/>
              </w:rPr>
            </w:pPr>
          </w:p>
        </w:tc>
        <w:tc>
          <w:tcPr>
            <w:tcW w:w="3705" w:type="dxa"/>
            <w:vMerge w:val="continue"/>
            <w:tcBorders>
              <w:top w:val="nil"/>
              <w:bottom w:val="nil"/>
            </w:tcBorders>
          </w:tcPr>
          <w:p>
            <w:pPr>
              <w:rPr>
                <w:sz w:val="2"/>
                <w:szCs w:val="2"/>
              </w:rPr>
            </w:pPr>
          </w:p>
        </w:tc>
        <w:tc>
          <w:tcPr>
            <w:tcW w:w="3740" w:type="dxa"/>
          </w:tcPr>
          <w:p>
            <w:pPr>
              <w:pStyle w:val="9"/>
              <w:spacing w:before="45"/>
              <w:ind w:left="1098"/>
              <w:rPr>
                <w:sz w:val="18"/>
              </w:rPr>
            </w:pPr>
            <w:r>
              <w:rPr>
                <w:sz w:val="18"/>
              </w:rPr>
              <w:t>男婴</w:t>
            </w:r>
          </w:p>
        </w:tc>
        <w:tc>
          <w:tcPr>
            <w:tcW w:w="809" w:type="dxa"/>
          </w:tcPr>
          <w:p>
            <w:pPr>
              <w:pStyle w:val="9"/>
              <w:spacing w:before="49"/>
              <w:ind w:left="312"/>
              <w:rPr>
                <w:sz w:val="18"/>
              </w:rPr>
            </w:pPr>
            <w:r>
              <w:rPr>
                <w:sz w:val="18"/>
              </w:rPr>
              <w:t>‰</w:t>
            </w:r>
          </w:p>
        </w:tc>
        <w:tc>
          <w:tcPr>
            <w:tcW w:w="898" w:type="dxa"/>
            <w:vAlign w:val="top"/>
          </w:tcPr>
          <w:p>
            <w:pPr>
              <w:pStyle w:val="9"/>
              <w:spacing w:before="11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38" w:type="dxa"/>
            <w:tcBorders>
              <w:top w:val="nil"/>
              <w:bottom w:val="nil"/>
            </w:tcBorders>
          </w:tcPr>
          <w:p>
            <w:pPr>
              <w:pStyle w:val="9"/>
              <w:rPr>
                <w:rFonts w:ascii="Times New Roman"/>
                <w:sz w:val="18"/>
              </w:rPr>
            </w:pPr>
          </w:p>
        </w:tc>
        <w:tc>
          <w:tcPr>
            <w:tcW w:w="3705" w:type="dxa"/>
            <w:tcBorders>
              <w:top w:val="nil"/>
              <w:bottom w:val="nil"/>
            </w:tcBorders>
          </w:tcPr>
          <w:p>
            <w:pPr>
              <w:pStyle w:val="9"/>
              <w:rPr>
                <w:rFonts w:ascii="Times New Roman"/>
                <w:sz w:val="18"/>
              </w:rPr>
            </w:pPr>
          </w:p>
        </w:tc>
        <w:tc>
          <w:tcPr>
            <w:tcW w:w="3740" w:type="dxa"/>
          </w:tcPr>
          <w:p>
            <w:pPr>
              <w:pStyle w:val="9"/>
              <w:spacing w:before="45"/>
              <w:ind w:left="1098"/>
              <w:rPr>
                <w:sz w:val="18"/>
              </w:rPr>
            </w:pPr>
            <w:r>
              <w:rPr>
                <w:sz w:val="18"/>
              </w:rPr>
              <w:t>女婴</w:t>
            </w:r>
          </w:p>
        </w:tc>
        <w:tc>
          <w:tcPr>
            <w:tcW w:w="809" w:type="dxa"/>
          </w:tcPr>
          <w:p>
            <w:pPr>
              <w:pStyle w:val="9"/>
              <w:spacing w:before="50"/>
              <w:ind w:left="312"/>
              <w:rPr>
                <w:sz w:val="18"/>
              </w:rPr>
            </w:pPr>
            <w:r>
              <w:rPr>
                <w:sz w:val="18"/>
              </w:rPr>
              <w:t>‰</w:t>
            </w:r>
          </w:p>
        </w:tc>
        <w:tc>
          <w:tcPr>
            <w:tcW w:w="898" w:type="dxa"/>
            <w:vAlign w:val="top"/>
          </w:tcPr>
          <w:p>
            <w:pPr>
              <w:pStyle w:val="9"/>
              <w:spacing w:before="10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38" w:type="dxa"/>
            <w:tcBorders>
              <w:top w:val="nil"/>
              <w:bottom w:val="nil"/>
            </w:tcBorders>
          </w:tcPr>
          <w:p>
            <w:pPr>
              <w:pStyle w:val="9"/>
              <w:rPr>
                <w:rFonts w:ascii="Times New Roman"/>
                <w:sz w:val="18"/>
              </w:rPr>
            </w:pPr>
          </w:p>
        </w:tc>
        <w:tc>
          <w:tcPr>
            <w:tcW w:w="3705" w:type="dxa"/>
            <w:tcBorders>
              <w:top w:val="nil"/>
              <w:bottom w:val="nil"/>
            </w:tcBorders>
          </w:tcPr>
          <w:p>
            <w:pPr>
              <w:pStyle w:val="9"/>
              <w:rPr>
                <w:rFonts w:ascii="Times New Roman"/>
                <w:sz w:val="18"/>
              </w:rPr>
            </w:pPr>
          </w:p>
        </w:tc>
        <w:tc>
          <w:tcPr>
            <w:tcW w:w="3740" w:type="dxa"/>
          </w:tcPr>
          <w:p>
            <w:pPr>
              <w:pStyle w:val="9"/>
              <w:spacing w:before="115"/>
              <w:ind w:left="107"/>
              <w:rPr>
                <w:sz w:val="18"/>
              </w:rPr>
            </w:pPr>
            <w:r>
              <w:rPr>
                <w:sz w:val="18"/>
              </w:rPr>
              <w:t>7. 5 岁以下儿童死亡率</w:t>
            </w:r>
          </w:p>
        </w:tc>
        <w:tc>
          <w:tcPr>
            <w:tcW w:w="809" w:type="dxa"/>
          </w:tcPr>
          <w:p>
            <w:pPr>
              <w:pStyle w:val="9"/>
              <w:spacing w:before="120"/>
              <w:ind w:left="312"/>
              <w:rPr>
                <w:sz w:val="18"/>
              </w:rPr>
            </w:pPr>
            <w:r>
              <w:rPr>
                <w:sz w:val="18"/>
              </w:rPr>
              <w:t>‰</w:t>
            </w:r>
          </w:p>
        </w:tc>
        <w:tc>
          <w:tcPr>
            <w:tcW w:w="898" w:type="dxa"/>
            <w:vAlign w:val="top"/>
          </w:tcPr>
          <w:p>
            <w:pPr>
              <w:pStyle w:val="9"/>
              <w:spacing w:before="11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38" w:type="dxa"/>
            <w:tcBorders>
              <w:top w:val="nil"/>
              <w:bottom w:val="nil"/>
            </w:tcBorders>
          </w:tcPr>
          <w:p>
            <w:pPr>
              <w:pStyle w:val="9"/>
              <w:rPr>
                <w:rFonts w:ascii="Times New Roman"/>
                <w:sz w:val="18"/>
              </w:rPr>
            </w:pPr>
          </w:p>
        </w:tc>
        <w:tc>
          <w:tcPr>
            <w:tcW w:w="3705" w:type="dxa"/>
            <w:tcBorders>
              <w:top w:val="nil"/>
              <w:bottom w:val="nil"/>
            </w:tcBorders>
          </w:tcPr>
          <w:p>
            <w:pPr>
              <w:pStyle w:val="9"/>
              <w:rPr>
                <w:rFonts w:ascii="Times New Roman"/>
                <w:sz w:val="18"/>
              </w:rPr>
            </w:pPr>
          </w:p>
        </w:tc>
        <w:tc>
          <w:tcPr>
            <w:tcW w:w="3740" w:type="dxa"/>
          </w:tcPr>
          <w:p>
            <w:pPr>
              <w:pStyle w:val="9"/>
              <w:spacing w:before="35"/>
              <w:ind w:left="558"/>
              <w:rPr>
                <w:sz w:val="18"/>
              </w:rPr>
            </w:pPr>
            <w:r>
              <w:rPr>
                <w:sz w:val="18"/>
              </w:rPr>
              <w:t>其中：城市</w:t>
            </w:r>
          </w:p>
        </w:tc>
        <w:tc>
          <w:tcPr>
            <w:tcW w:w="809" w:type="dxa"/>
          </w:tcPr>
          <w:p>
            <w:pPr>
              <w:pStyle w:val="9"/>
              <w:spacing w:before="38"/>
              <w:ind w:left="312"/>
              <w:rPr>
                <w:sz w:val="18"/>
              </w:rPr>
            </w:pPr>
            <w:r>
              <w:rPr>
                <w:sz w:val="18"/>
              </w:rPr>
              <w:t>‰</w:t>
            </w:r>
          </w:p>
        </w:tc>
        <w:tc>
          <w:tcPr>
            <w:tcW w:w="898" w:type="dxa"/>
            <w:vAlign w:val="top"/>
          </w:tcPr>
          <w:p>
            <w:pPr>
              <w:pStyle w:val="9"/>
              <w:spacing w:before="10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38" w:type="dxa"/>
            <w:tcBorders>
              <w:top w:val="nil"/>
              <w:bottom w:val="nil"/>
            </w:tcBorders>
          </w:tcPr>
          <w:p>
            <w:pPr>
              <w:pStyle w:val="9"/>
              <w:rPr>
                <w:rFonts w:ascii="Times New Roman"/>
                <w:sz w:val="18"/>
              </w:rPr>
            </w:pPr>
          </w:p>
        </w:tc>
        <w:tc>
          <w:tcPr>
            <w:tcW w:w="3705" w:type="dxa"/>
            <w:tcBorders>
              <w:top w:val="nil"/>
              <w:bottom w:val="nil"/>
            </w:tcBorders>
          </w:tcPr>
          <w:p>
            <w:pPr>
              <w:pStyle w:val="9"/>
              <w:rPr>
                <w:rFonts w:ascii="Times New Roman"/>
                <w:sz w:val="18"/>
              </w:rPr>
            </w:pPr>
          </w:p>
        </w:tc>
        <w:tc>
          <w:tcPr>
            <w:tcW w:w="3740" w:type="dxa"/>
          </w:tcPr>
          <w:p>
            <w:pPr>
              <w:pStyle w:val="9"/>
              <w:spacing w:before="65"/>
              <w:ind w:left="1098"/>
              <w:rPr>
                <w:sz w:val="18"/>
              </w:rPr>
            </w:pPr>
            <w:r>
              <w:rPr>
                <w:sz w:val="18"/>
              </w:rPr>
              <w:t>农村</w:t>
            </w:r>
          </w:p>
        </w:tc>
        <w:tc>
          <w:tcPr>
            <w:tcW w:w="809" w:type="dxa"/>
          </w:tcPr>
          <w:p>
            <w:pPr>
              <w:pStyle w:val="9"/>
              <w:spacing w:before="68"/>
              <w:ind w:left="312"/>
              <w:rPr>
                <w:sz w:val="18"/>
              </w:rPr>
            </w:pPr>
            <w:r>
              <w:rPr>
                <w:sz w:val="18"/>
              </w:rPr>
              <w:t>‰</w:t>
            </w:r>
          </w:p>
        </w:tc>
        <w:tc>
          <w:tcPr>
            <w:tcW w:w="898" w:type="dxa"/>
            <w:vAlign w:val="top"/>
          </w:tcPr>
          <w:p>
            <w:pPr>
              <w:pStyle w:val="9"/>
              <w:spacing w:before="11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38" w:type="dxa"/>
            <w:tcBorders>
              <w:top w:val="nil"/>
              <w:bottom w:val="nil"/>
            </w:tcBorders>
          </w:tcPr>
          <w:p>
            <w:pPr>
              <w:pStyle w:val="9"/>
              <w:rPr>
                <w:rFonts w:ascii="Times New Roman"/>
                <w:sz w:val="18"/>
              </w:rPr>
            </w:pPr>
          </w:p>
        </w:tc>
        <w:tc>
          <w:tcPr>
            <w:tcW w:w="3705" w:type="dxa"/>
            <w:tcBorders>
              <w:top w:val="nil"/>
              <w:bottom w:val="nil"/>
            </w:tcBorders>
          </w:tcPr>
          <w:p>
            <w:pPr>
              <w:pStyle w:val="9"/>
              <w:rPr>
                <w:rFonts w:ascii="Times New Roman"/>
                <w:sz w:val="18"/>
              </w:rPr>
            </w:pPr>
          </w:p>
        </w:tc>
        <w:tc>
          <w:tcPr>
            <w:tcW w:w="3740" w:type="dxa"/>
          </w:tcPr>
          <w:p>
            <w:pPr>
              <w:pStyle w:val="9"/>
              <w:spacing w:before="67"/>
              <w:ind w:left="1098"/>
              <w:rPr>
                <w:sz w:val="18"/>
              </w:rPr>
            </w:pPr>
            <w:r>
              <w:rPr>
                <w:sz w:val="18"/>
              </w:rPr>
              <w:t>男童</w:t>
            </w:r>
          </w:p>
        </w:tc>
        <w:tc>
          <w:tcPr>
            <w:tcW w:w="809" w:type="dxa"/>
          </w:tcPr>
          <w:p>
            <w:pPr>
              <w:pStyle w:val="9"/>
              <w:spacing w:before="69"/>
              <w:ind w:left="312"/>
              <w:rPr>
                <w:sz w:val="18"/>
              </w:rPr>
            </w:pPr>
            <w:r>
              <w:rPr>
                <w:sz w:val="18"/>
              </w:rPr>
              <w:t>‰</w:t>
            </w:r>
          </w:p>
        </w:tc>
        <w:tc>
          <w:tcPr>
            <w:tcW w:w="898" w:type="dxa"/>
            <w:vAlign w:val="top"/>
          </w:tcPr>
          <w:p>
            <w:pPr>
              <w:pStyle w:val="9"/>
              <w:spacing w:before="10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38" w:type="dxa"/>
            <w:tcBorders>
              <w:top w:val="nil"/>
              <w:bottom w:val="nil"/>
            </w:tcBorders>
          </w:tcPr>
          <w:p>
            <w:pPr>
              <w:pStyle w:val="9"/>
              <w:rPr>
                <w:rFonts w:ascii="Times New Roman"/>
                <w:sz w:val="18"/>
              </w:rPr>
            </w:pPr>
          </w:p>
        </w:tc>
        <w:tc>
          <w:tcPr>
            <w:tcW w:w="3705" w:type="dxa"/>
            <w:tcBorders>
              <w:top w:val="nil"/>
            </w:tcBorders>
          </w:tcPr>
          <w:p>
            <w:pPr>
              <w:pStyle w:val="9"/>
              <w:rPr>
                <w:rFonts w:ascii="Times New Roman"/>
                <w:sz w:val="18"/>
              </w:rPr>
            </w:pPr>
          </w:p>
        </w:tc>
        <w:tc>
          <w:tcPr>
            <w:tcW w:w="3740" w:type="dxa"/>
          </w:tcPr>
          <w:p>
            <w:pPr>
              <w:pStyle w:val="9"/>
              <w:spacing w:before="65"/>
              <w:ind w:left="1098"/>
              <w:rPr>
                <w:sz w:val="18"/>
              </w:rPr>
            </w:pPr>
            <w:r>
              <w:rPr>
                <w:sz w:val="18"/>
              </w:rPr>
              <w:t>女童</w:t>
            </w:r>
          </w:p>
        </w:tc>
        <w:tc>
          <w:tcPr>
            <w:tcW w:w="809" w:type="dxa"/>
          </w:tcPr>
          <w:p>
            <w:pPr>
              <w:pStyle w:val="9"/>
              <w:spacing w:before="68"/>
              <w:ind w:left="312"/>
              <w:rPr>
                <w:sz w:val="18"/>
              </w:rPr>
            </w:pPr>
            <w:r>
              <w:rPr>
                <w:sz w:val="18"/>
              </w:rPr>
              <w:t>‰</w:t>
            </w:r>
          </w:p>
        </w:tc>
        <w:tc>
          <w:tcPr>
            <w:tcW w:w="898" w:type="dxa"/>
            <w:vAlign w:val="top"/>
          </w:tcPr>
          <w:p>
            <w:pPr>
              <w:pStyle w:val="9"/>
              <w:spacing w:before="11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38" w:type="dxa"/>
            <w:vMerge w:val="restart"/>
            <w:tcBorders>
              <w:top w:val="nil"/>
              <w:bottom w:val="nil"/>
            </w:tcBorders>
          </w:tcPr>
          <w:p>
            <w:pPr>
              <w:pStyle w:val="9"/>
              <w:rPr>
                <w:rFonts w:ascii="Times New Roman"/>
                <w:sz w:val="18"/>
              </w:rPr>
            </w:pPr>
          </w:p>
        </w:tc>
        <w:tc>
          <w:tcPr>
            <w:tcW w:w="3705" w:type="dxa"/>
            <w:vMerge w:val="restart"/>
            <w:tcBorders>
              <w:bottom w:val="nil"/>
            </w:tcBorders>
          </w:tcPr>
          <w:p>
            <w:pPr>
              <w:pStyle w:val="9"/>
              <w:spacing w:before="35"/>
              <w:rPr>
                <w:sz w:val="18"/>
              </w:rPr>
            </w:pPr>
            <w:r>
              <w:rPr>
                <w:rFonts w:hint="eastAsia"/>
                <w:sz w:val="18"/>
                <w:lang w:val="en-US" w:eastAsia="zh-CN"/>
              </w:rPr>
              <w:t xml:space="preserve"> 4.</w:t>
            </w:r>
            <w:r>
              <w:rPr>
                <w:rFonts w:hint="eastAsia"/>
                <w:sz w:val="18"/>
                <w:lang w:eastAsia="zh-CN"/>
              </w:rPr>
              <w:t>建立</w:t>
            </w:r>
            <w:r>
              <w:rPr>
                <w:rFonts w:hint="eastAsia"/>
                <w:sz w:val="18"/>
              </w:rPr>
              <w:t>完善覆盖婚前、孕前、孕期、新生儿和儿童各阶段的出生缺陷防治体系，预防和控制出生缺陷。</w:t>
            </w:r>
            <w:r>
              <w:rPr>
                <w:sz w:val="18"/>
              </w:rPr>
              <w:t>产前筛查率达到80%以上。</w:t>
            </w:r>
          </w:p>
        </w:tc>
        <w:tc>
          <w:tcPr>
            <w:tcW w:w="3740" w:type="dxa"/>
          </w:tcPr>
          <w:p>
            <w:pPr>
              <w:pStyle w:val="9"/>
              <w:spacing w:before="115"/>
              <w:ind w:left="107"/>
              <w:rPr>
                <w:sz w:val="18"/>
              </w:rPr>
            </w:pPr>
            <w:r>
              <w:rPr>
                <w:sz w:val="18"/>
              </w:rPr>
              <w:t>8.婚前医学检查率</w:t>
            </w:r>
          </w:p>
        </w:tc>
        <w:tc>
          <w:tcPr>
            <w:tcW w:w="809" w:type="dxa"/>
          </w:tcPr>
          <w:p>
            <w:pPr>
              <w:pStyle w:val="9"/>
              <w:spacing w:before="115"/>
              <w:ind w:left="355"/>
              <w:rPr>
                <w:sz w:val="18"/>
              </w:rPr>
            </w:pPr>
            <w:r>
              <w:rPr>
                <w:sz w:val="18"/>
              </w:rPr>
              <w:t>%</w:t>
            </w:r>
          </w:p>
        </w:tc>
        <w:tc>
          <w:tcPr>
            <w:tcW w:w="898" w:type="dxa"/>
            <w:vAlign w:val="top"/>
          </w:tcPr>
          <w:p>
            <w:pPr>
              <w:pStyle w:val="9"/>
              <w:spacing w:before="10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538" w:type="dxa"/>
            <w:vMerge w:val="continue"/>
            <w:tcBorders>
              <w:top w:val="nil"/>
              <w:bottom w:val="nil"/>
            </w:tcBorders>
          </w:tcPr>
          <w:p>
            <w:pPr>
              <w:rPr>
                <w:sz w:val="2"/>
                <w:szCs w:val="2"/>
              </w:rPr>
            </w:pPr>
          </w:p>
        </w:tc>
        <w:tc>
          <w:tcPr>
            <w:tcW w:w="3705" w:type="dxa"/>
            <w:vMerge w:val="continue"/>
            <w:tcBorders>
              <w:top w:val="nil"/>
              <w:bottom w:val="nil"/>
            </w:tcBorders>
          </w:tcPr>
          <w:p>
            <w:pPr>
              <w:pStyle w:val="9"/>
              <w:spacing w:before="35"/>
              <w:ind w:left="106"/>
              <w:rPr>
                <w:sz w:val="18"/>
              </w:rPr>
            </w:pPr>
          </w:p>
        </w:tc>
        <w:tc>
          <w:tcPr>
            <w:tcW w:w="3740" w:type="dxa"/>
            <w:vMerge w:val="restart"/>
          </w:tcPr>
          <w:p>
            <w:pPr>
              <w:pStyle w:val="9"/>
              <w:spacing w:before="66"/>
              <w:ind w:left="558"/>
              <w:rPr>
                <w:sz w:val="18"/>
              </w:rPr>
            </w:pPr>
            <w:r>
              <w:rPr>
                <w:sz w:val="18"/>
              </w:rPr>
              <w:t>其中：城市</w:t>
            </w:r>
          </w:p>
        </w:tc>
        <w:tc>
          <w:tcPr>
            <w:tcW w:w="809" w:type="dxa"/>
            <w:vMerge w:val="restart"/>
          </w:tcPr>
          <w:p>
            <w:pPr>
              <w:pStyle w:val="9"/>
              <w:spacing w:before="66"/>
              <w:ind w:left="2"/>
              <w:jc w:val="center"/>
              <w:rPr>
                <w:sz w:val="18"/>
              </w:rPr>
            </w:pPr>
            <w:r>
              <w:rPr>
                <w:sz w:val="18"/>
              </w:rPr>
              <w:t>%</w:t>
            </w:r>
          </w:p>
        </w:tc>
        <w:tc>
          <w:tcPr>
            <w:tcW w:w="898" w:type="dxa"/>
            <w:vMerge w:val="restart"/>
            <w:vAlign w:val="top"/>
          </w:tcPr>
          <w:p>
            <w:pPr>
              <w:pStyle w:val="9"/>
              <w:spacing w:before="11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538" w:type="dxa"/>
            <w:vMerge w:val="restart"/>
            <w:tcBorders>
              <w:top w:val="nil"/>
              <w:bottom w:val="nil"/>
            </w:tcBorders>
          </w:tcPr>
          <w:p>
            <w:pPr>
              <w:pStyle w:val="9"/>
              <w:rPr>
                <w:rFonts w:ascii="Times New Roman"/>
                <w:sz w:val="18"/>
              </w:rPr>
            </w:pPr>
          </w:p>
        </w:tc>
        <w:tc>
          <w:tcPr>
            <w:tcW w:w="3705" w:type="dxa"/>
            <w:vMerge w:val="restart"/>
            <w:tcBorders>
              <w:top w:val="nil"/>
              <w:bottom w:val="nil"/>
            </w:tcBorders>
          </w:tcPr>
          <w:p>
            <w:pPr>
              <w:pStyle w:val="9"/>
              <w:spacing w:before="35"/>
              <w:rPr>
                <w:sz w:val="18"/>
              </w:rPr>
            </w:pPr>
          </w:p>
        </w:tc>
        <w:tc>
          <w:tcPr>
            <w:tcW w:w="3740" w:type="dxa"/>
            <w:vMerge w:val="continue"/>
            <w:tcBorders>
              <w:top w:val="nil"/>
            </w:tcBorders>
          </w:tcPr>
          <w:p>
            <w:pPr>
              <w:rPr>
                <w:sz w:val="2"/>
                <w:szCs w:val="2"/>
              </w:rPr>
            </w:pPr>
          </w:p>
        </w:tc>
        <w:tc>
          <w:tcPr>
            <w:tcW w:w="809" w:type="dxa"/>
            <w:vMerge w:val="continue"/>
            <w:tcBorders>
              <w:top w:val="nil"/>
            </w:tcBorders>
          </w:tcPr>
          <w:p>
            <w:pPr>
              <w:rPr>
                <w:sz w:val="2"/>
                <w:szCs w:val="2"/>
              </w:rPr>
            </w:pPr>
          </w:p>
        </w:tc>
        <w:tc>
          <w:tcPr>
            <w:tcW w:w="8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 w:hRule="atLeast"/>
        </w:trPr>
        <w:tc>
          <w:tcPr>
            <w:tcW w:w="538" w:type="dxa"/>
            <w:vMerge w:val="continue"/>
            <w:tcBorders>
              <w:top w:val="nil"/>
              <w:bottom w:val="nil"/>
            </w:tcBorders>
          </w:tcPr>
          <w:p>
            <w:pPr>
              <w:rPr>
                <w:sz w:val="2"/>
                <w:szCs w:val="2"/>
              </w:rPr>
            </w:pPr>
          </w:p>
        </w:tc>
        <w:tc>
          <w:tcPr>
            <w:tcW w:w="3705" w:type="dxa"/>
            <w:vMerge w:val="continue"/>
            <w:tcBorders>
              <w:top w:val="nil"/>
              <w:bottom w:val="nil"/>
            </w:tcBorders>
          </w:tcPr>
          <w:p>
            <w:pPr>
              <w:pStyle w:val="9"/>
              <w:spacing w:before="35"/>
              <w:ind w:left="106"/>
              <w:rPr>
                <w:sz w:val="18"/>
              </w:rPr>
            </w:pPr>
          </w:p>
        </w:tc>
        <w:tc>
          <w:tcPr>
            <w:tcW w:w="3740" w:type="dxa"/>
            <w:vMerge w:val="restart"/>
          </w:tcPr>
          <w:p>
            <w:pPr>
              <w:pStyle w:val="9"/>
              <w:spacing w:before="65"/>
              <w:ind w:left="1098"/>
              <w:rPr>
                <w:sz w:val="18"/>
              </w:rPr>
            </w:pPr>
            <w:r>
              <w:rPr>
                <w:sz w:val="18"/>
              </w:rPr>
              <w:t>农村</w:t>
            </w:r>
          </w:p>
        </w:tc>
        <w:tc>
          <w:tcPr>
            <w:tcW w:w="809" w:type="dxa"/>
            <w:vMerge w:val="restart"/>
          </w:tcPr>
          <w:p>
            <w:pPr>
              <w:pStyle w:val="9"/>
              <w:spacing w:before="65"/>
              <w:ind w:left="2"/>
              <w:jc w:val="center"/>
              <w:rPr>
                <w:sz w:val="18"/>
              </w:rPr>
            </w:pPr>
            <w:r>
              <w:rPr>
                <w:sz w:val="18"/>
              </w:rPr>
              <w:t>%</w:t>
            </w:r>
          </w:p>
        </w:tc>
        <w:tc>
          <w:tcPr>
            <w:tcW w:w="898" w:type="dxa"/>
            <w:vMerge w:val="restart"/>
            <w:vAlign w:val="top"/>
          </w:tcPr>
          <w:p>
            <w:pPr>
              <w:pStyle w:val="9"/>
              <w:spacing w:before="10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538" w:type="dxa"/>
            <w:vMerge w:val="restart"/>
            <w:tcBorders>
              <w:top w:val="nil"/>
            </w:tcBorders>
          </w:tcPr>
          <w:p>
            <w:pPr>
              <w:pStyle w:val="9"/>
              <w:rPr>
                <w:rFonts w:ascii="Times New Roman"/>
                <w:sz w:val="18"/>
              </w:rPr>
            </w:pPr>
          </w:p>
        </w:tc>
        <w:tc>
          <w:tcPr>
            <w:tcW w:w="3705" w:type="dxa"/>
            <w:vMerge w:val="restart"/>
            <w:tcBorders>
              <w:top w:val="nil"/>
            </w:tcBorders>
          </w:tcPr>
          <w:p>
            <w:pPr>
              <w:pStyle w:val="9"/>
              <w:spacing w:before="35"/>
              <w:rPr>
                <w:sz w:val="18"/>
              </w:rPr>
            </w:pPr>
          </w:p>
        </w:tc>
        <w:tc>
          <w:tcPr>
            <w:tcW w:w="3740" w:type="dxa"/>
            <w:vMerge w:val="continue"/>
            <w:tcBorders>
              <w:top w:val="nil"/>
            </w:tcBorders>
          </w:tcPr>
          <w:p>
            <w:pPr>
              <w:rPr>
                <w:sz w:val="2"/>
                <w:szCs w:val="2"/>
              </w:rPr>
            </w:pPr>
          </w:p>
        </w:tc>
        <w:tc>
          <w:tcPr>
            <w:tcW w:w="809" w:type="dxa"/>
            <w:vMerge w:val="continue"/>
            <w:tcBorders>
              <w:top w:val="nil"/>
            </w:tcBorders>
          </w:tcPr>
          <w:p>
            <w:pPr>
              <w:rPr>
                <w:sz w:val="2"/>
                <w:szCs w:val="2"/>
              </w:rPr>
            </w:pPr>
          </w:p>
        </w:tc>
        <w:tc>
          <w:tcPr>
            <w:tcW w:w="8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17"/>
              <w:ind w:left="107"/>
              <w:rPr>
                <w:sz w:val="18"/>
              </w:rPr>
            </w:pPr>
            <w:r>
              <w:rPr>
                <w:sz w:val="18"/>
              </w:rPr>
              <w:t>9.孕前优生健康检查目标人群覆盖率</w:t>
            </w:r>
          </w:p>
        </w:tc>
        <w:tc>
          <w:tcPr>
            <w:tcW w:w="809" w:type="dxa"/>
          </w:tcPr>
          <w:p>
            <w:pPr>
              <w:pStyle w:val="9"/>
              <w:spacing w:before="117"/>
              <w:ind w:left="355"/>
              <w:rPr>
                <w:sz w:val="18"/>
              </w:rPr>
            </w:pPr>
            <w:r>
              <w:rPr>
                <w:sz w:val="18"/>
              </w:rPr>
              <w:t>%</w:t>
            </w:r>
          </w:p>
        </w:tc>
        <w:tc>
          <w:tcPr>
            <w:tcW w:w="898" w:type="dxa"/>
            <w:vAlign w:val="top"/>
          </w:tcPr>
          <w:p>
            <w:pPr>
              <w:pStyle w:val="9"/>
              <w:spacing w:before="115"/>
              <w:ind w:left="158" w:leftChars="0" w:right="150" w:rightChars="0"/>
              <w:jc w:val="center"/>
              <w:rPr>
                <w:sz w:val="18"/>
              </w:rPr>
            </w:pPr>
            <w:r>
              <w:rPr>
                <w:rFonts w:hint="eastAsia"/>
                <w:sz w:val="18"/>
                <w:lang w:eastAsia="zh-CN"/>
              </w:rPr>
              <w:t>卫健局</w:t>
            </w:r>
          </w:p>
        </w:tc>
      </w:tr>
    </w:tbl>
    <w:p>
      <w:pPr>
        <w:spacing w:after="0"/>
        <w:jc w:val="center"/>
        <w:rPr>
          <w:sz w:val="18"/>
        </w:rPr>
        <w:sectPr>
          <w:footerReference r:id="rId5" w:type="default"/>
          <w:pgSz w:w="11910" w:h="16840"/>
          <w:pgMar w:top="1580" w:right="620" w:bottom="1100" w:left="1300" w:header="0" w:footer="911" w:gutter="0"/>
          <w:pgNumType w:fmt="numberInDash"/>
          <w:cols w:space="720" w:num="1"/>
        </w:sectPr>
      </w:pPr>
    </w:p>
    <w:tbl>
      <w:tblPr>
        <w:tblStyle w:val="5"/>
        <w:tblW w:w="9690"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3705"/>
        <w:gridCol w:w="3740"/>
        <w:gridCol w:w="809"/>
        <w:gridCol w:w="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38" w:type="dxa"/>
            <w:vMerge w:val="restart"/>
          </w:tcPr>
          <w:p>
            <w:pPr>
              <w:pStyle w:val="9"/>
              <w:rPr>
                <w:rFonts w:ascii="Times New Roman"/>
                <w:sz w:val="18"/>
              </w:rPr>
            </w:pPr>
          </w:p>
        </w:tc>
        <w:tc>
          <w:tcPr>
            <w:tcW w:w="3705" w:type="dxa"/>
            <w:vMerge w:val="restart"/>
          </w:tcPr>
          <w:p>
            <w:pPr>
              <w:pStyle w:val="9"/>
              <w:rPr>
                <w:rFonts w:ascii="Times New Roman"/>
                <w:sz w:val="18"/>
              </w:rPr>
            </w:pPr>
          </w:p>
        </w:tc>
        <w:tc>
          <w:tcPr>
            <w:tcW w:w="3740" w:type="dxa"/>
          </w:tcPr>
          <w:p>
            <w:pPr>
              <w:pStyle w:val="9"/>
              <w:spacing w:before="105"/>
              <w:ind w:left="107"/>
              <w:rPr>
                <w:sz w:val="18"/>
              </w:rPr>
            </w:pPr>
            <w:r>
              <w:rPr>
                <w:sz w:val="18"/>
              </w:rPr>
              <w:t>10.产前筛查率</w:t>
            </w:r>
          </w:p>
        </w:tc>
        <w:tc>
          <w:tcPr>
            <w:tcW w:w="809" w:type="dxa"/>
          </w:tcPr>
          <w:p>
            <w:pPr>
              <w:pStyle w:val="9"/>
              <w:spacing w:before="105"/>
              <w:ind w:left="67" w:right="59"/>
              <w:jc w:val="center"/>
              <w:rPr>
                <w:sz w:val="18"/>
              </w:rPr>
            </w:pPr>
            <w:r>
              <w:rPr>
                <w:sz w:val="18"/>
              </w:rPr>
              <w:t>1/万</w:t>
            </w:r>
          </w:p>
        </w:tc>
        <w:tc>
          <w:tcPr>
            <w:tcW w:w="898" w:type="dxa"/>
            <w:vAlign w:val="top"/>
          </w:tcPr>
          <w:p>
            <w:pPr>
              <w:pStyle w:val="9"/>
              <w:spacing w:before="10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15"/>
              <w:ind w:left="107"/>
              <w:rPr>
                <w:sz w:val="18"/>
              </w:rPr>
            </w:pPr>
            <w:r>
              <w:rPr>
                <w:sz w:val="18"/>
              </w:rPr>
              <w:t>11.新生儿遗传代谢性疾病筛查率</w:t>
            </w:r>
          </w:p>
        </w:tc>
        <w:tc>
          <w:tcPr>
            <w:tcW w:w="809" w:type="dxa"/>
          </w:tcPr>
          <w:p>
            <w:pPr>
              <w:pStyle w:val="9"/>
              <w:spacing w:before="115"/>
              <w:ind w:left="2"/>
              <w:jc w:val="center"/>
              <w:rPr>
                <w:sz w:val="18"/>
              </w:rPr>
            </w:pPr>
            <w:r>
              <w:rPr>
                <w:sz w:val="18"/>
              </w:rPr>
              <w:t>%</w:t>
            </w:r>
          </w:p>
        </w:tc>
        <w:tc>
          <w:tcPr>
            <w:tcW w:w="898" w:type="dxa"/>
            <w:vAlign w:val="top"/>
          </w:tcPr>
          <w:p>
            <w:pPr>
              <w:pStyle w:val="9"/>
              <w:spacing w:before="11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15"/>
              <w:ind w:left="107"/>
              <w:rPr>
                <w:sz w:val="18"/>
              </w:rPr>
            </w:pPr>
            <w:r>
              <w:rPr>
                <w:sz w:val="18"/>
              </w:rPr>
              <w:t>12.新生儿听力筛查率</w:t>
            </w:r>
          </w:p>
        </w:tc>
        <w:tc>
          <w:tcPr>
            <w:tcW w:w="809" w:type="dxa"/>
          </w:tcPr>
          <w:p>
            <w:pPr>
              <w:pStyle w:val="9"/>
              <w:spacing w:before="115"/>
              <w:ind w:left="2"/>
              <w:jc w:val="center"/>
              <w:rPr>
                <w:sz w:val="18"/>
              </w:rPr>
            </w:pPr>
            <w:r>
              <w:rPr>
                <w:sz w:val="18"/>
              </w:rPr>
              <w:t>%</w:t>
            </w:r>
          </w:p>
        </w:tc>
        <w:tc>
          <w:tcPr>
            <w:tcW w:w="898" w:type="dxa"/>
            <w:vAlign w:val="top"/>
          </w:tcPr>
          <w:p>
            <w:pPr>
              <w:pStyle w:val="9"/>
              <w:spacing w:before="10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17"/>
              <w:ind w:left="107"/>
              <w:rPr>
                <w:sz w:val="18"/>
              </w:rPr>
            </w:pPr>
            <w:r>
              <w:rPr>
                <w:sz w:val="18"/>
              </w:rPr>
              <w:t>13.新生儿访视率</w:t>
            </w:r>
          </w:p>
        </w:tc>
        <w:tc>
          <w:tcPr>
            <w:tcW w:w="809" w:type="dxa"/>
          </w:tcPr>
          <w:p>
            <w:pPr>
              <w:pStyle w:val="9"/>
              <w:spacing w:before="117"/>
              <w:ind w:left="2"/>
              <w:jc w:val="center"/>
              <w:rPr>
                <w:sz w:val="18"/>
              </w:rPr>
            </w:pPr>
            <w:r>
              <w:rPr>
                <w:sz w:val="18"/>
              </w:rPr>
              <w:t>%</w:t>
            </w:r>
          </w:p>
        </w:tc>
        <w:tc>
          <w:tcPr>
            <w:tcW w:w="898" w:type="dxa"/>
            <w:vAlign w:val="top"/>
          </w:tcPr>
          <w:p>
            <w:pPr>
              <w:pStyle w:val="9"/>
              <w:spacing w:before="11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continue"/>
            <w:tcBorders>
              <w:top w:val="nil"/>
            </w:tcBorders>
          </w:tcPr>
          <w:p>
            <w:pPr>
              <w:rPr>
                <w:sz w:val="2"/>
                <w:szCs w:val="2"/>
              </w:rPr>
            </w:pPr>
          </w:p>
        </w:tc>
        <w:tc>
          <w:tcPr>
            <w:tcW w:w="3705" w:type="dxa"/>
            <w:vMerge w:val="restart"/>
          </w:tcPr>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numPr>
                <w:ilvl w:val="0"/>
                <w:numId w:val="1"/>
              </w:numPr>
              <w:spacing w:line="324" w:lineRule="auto"/>
              <w:ind w:left="106" w:right="146"/>
              <w:rPr>
                <w:rFonts w:hint="eastAsia"/>
                <w:sz w:val="18"/>
              </w:rPr>
            </w:pPr>
            <w:r>
              <w:rPr>
                <w:sz w:val="18"/>
              </w:rPr>
              <w:t>适龄儿童免疫规划疫苗接种率以乡镇（街道）为单位保持在90%以上</w:t>
            </w:r>
            <w:r>
              <w:rPr>
                <w:rFonts w:hint="eastAsia"/>
                <w:sz w:val="18"/>
              </w:rPr>
              <w:t>。</w:t>
            </w:r>
          </w:p>
          <w:p>
            <w:pPr>
              <w:pStyle w:val="9"/>
              <w:numPr>
                <w:ilvl w:val="0"/>
                <w:numId w:val="0"/>
              </w:numPr>
              <w:spacing w:line="324" w:lineRule="auto"/>
              <w:ind w:right="146" w:rightChars="0"/>
              <w:rPr>
                <w:sz w:val="18"/>
              </w:rPr>
            </w:pPr>
          </w:p>
        </w:tc>
        <w:tc>
          <w:tcPr>
            <w:tcW w:w="3740" w:type="dxa"/>
          </w:tcPr>
          <w:p>
            <w:pPr>
              <w:pStyle w:val="9"/>
              <w:spacing w:before="138"/>
              <w:ind w:left="107"/>
              <w:rPr>
                <w:sz w:val="18"/>
              </w:rPr>
            </w:pPr>
            <w:r>
              <w:rPr>
                <w:sz w:val="18"/>
              </w:rPr>
              <w:t>14.纳入国家免疫规划的疫苗接种率</w:t>
            </w:r>
          </w:p>
        </w:tc>
        <w:tc>
          <w:tcPr>
            <w:tcW w:w="809" w:type="dxa"/>
          </w:tcPr>
          <w:p>
            <w:pPr>
              <w:pStyle w:val="9"/>
              <w:spacing w:before="140"/>
              <w:ind w:left="6"/>
              <w:jc w:val="center"/>
              <w:rPr>
                <w:sz w:val="18"/>
              </w:rPr>
            </w:pPr>
            <w:r>
              <w:rPr>
                <w:sz w:val="18"/>
              </w:rPr>
              <w:t>─</w:t>
            </w:r>
          </w:p>
        </w:tc>
        <w:tc>
          <w:tcPr>
            <w:tcW w:w="898"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76"/>
              <w:ind w:left="558"/>
              <w:rPr>
                <w:sz w:val="18"/>
              </w:rPr>
            </w:pPr>
            <w:r>
              <w:rPr>
                <w:sz w:val="18"/>
              </w:rPr>
              <w:t>卡介苗报告接种率</w:t>
            </w:r>
          </w:p>
        </w:tc>
        <w:tc>
          <w:tcPr>
            <w:tcW w:w="809" w:type="dxa"/>
          </w:tcPr>
          <w:p>
            <w:pPr>
              <w:pStyle w:val="9"/>
              <w:spacing w:before="76"/>
              <w:ind w:left="2"/>
              <w:jc w:val="center"/>
              <w:rPr>
                <w:sz w:val="18"/>
              </w:rPr>
            </w:pPr>
            <w:r>
              <w:rPr>
                <w:sz w:val="18"/>
              </w:rPr>
              <w:t>%</w:t>
            </w:r>
          </w:p>
        </w:tc>
        <w:tc>
          <w:tcPr>
            <w:tcW w:w="898" w:type="dxa"/>
            <w:vAlign w:val="top"/>
          </w:tcPr>
          <w:p>
            <w:pPr>
              <w:pStyle w:val="9"/>
              <w:spacing w:before="11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77"/>
              <w:ind w:left="558"/>
              <w:rPr>
                <w:sz w:val="18"/>
              </w:rPr>
            </w:pPr>
            <w:r>
              <w:rPr>
                <w:sz w:val="18"/>
              </w:rPr>
              <w:t>脊灰疫苗第 3 剂次报告接种率</w:t>
            </w:r>
          </w:p>
        </w:tc>
        <w:tc>
          <w:tcPr>
            <w:tcW w:w="809" w:type="dxa"/>
          </w:tcPr>
          <w:p>
            <w:pPr>
              <w:pStyle w:val="9"/>
              <w:spacing w:before="77"/>
              <w:ind w:left="2"/>
              <w:jc w:val="center"/>
              <w:rPr>
                <w:sz w:val="18"/>
              </w:rPr>
            </w:pPr>
            <w:r>
              <w:rPr>
                <w:sz w:val="18"/>
              </w:rPr>
              <w:t>%</w:t>
            </w:r>
          </w:p>
        </w:tc>
        <w:tc>
          <w:tcPr>
            <w:tcW w:w="898" w:type="dxa"/>
            <w:vAlign w:val="top"/>
          </w:tcPr>
          <w:p>
            <w:pPr>
              <w:pStyle w:val="9"/>
              <w:spacing w:before="10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75"/>
              <w:ind w:left="558"/>
              <w:rPr>
                <w:sz w:val="18"/>
              </w:rPr>
            </w:pPr>
            <w:r>
              <w:rPr>
                <w:sz w:val="18"/>
              </w:rPr>
              <w:t>百白破疫苗第 3 剂次报告接种率</w:t>
            </w:r>
          </w:p>
        </w:tc>
        <w:tc>
          <w:tcPr>
            <w:tcW w:w="809" w:type="dxa"/>
          </w:tcPr>
          <w:p>
            <w:pPr>
              <w:pStyle w:val="9"/>
              <w:spacing w:before="75"/>
              <w:ind w:left="2"/>
              <w:jc w:val="center"/>
              <w:rPr>
                <w:sz w:val="18"/>
              </w:rPr>
            </w:pPr>
            <w:r>
              <w:rPr>
                <w:sz w:val="18"/>
              </w:rPr>
              <w:t>%</w:t>
            </w:r>
          </w:p>
        </w:tc>
        <w:tc>
          <w:tcPr>
            <w:tcW w:w="898" w:type="dxa"/>
            <w:vAlign w:val="top"/>
          </w:tcPr>
          <w:p>
            <w:pPr>
              <w:pStyle w:val="9"/>
              <w:spacing w:before="11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75"/>
              <w:ind w:left="558"/>
              <w:rPr>
                <w:sz w:val="18"/>
              </w:rPr>
            </w:pPr>
            <w:r>
              <w:rPr>
                <w:sz w:val="18"/>
              </w:rPr>
              <w:t>麻腮风疫苗第 2 剂次报告接种率</w:t>
            </w:r>
          </w:p>
        </w:tc>
        <w:tc>
          <w:tcPr>
            <w:tcW w:w="809" w:type="dxa"/>
          </w:tcPr>
          <w:p>
            <w:pPr>
              <w:pStyle w:val="9"/>
              <w:spacing w:before="75"/>
              <w:ind w:left="2"/>
              <w:jc w:val="center"/>
              <w:rPr>
                <w:sz w:val="18"/>
              </w:rPr>
            </w:pPr>
            <w:r>
              <w:rPr>
                <w:sz w:val="18"/>
              </w:rPr>
              <w:t>%</w:t>
            </w:r>
          </w:p>
        </w:tc>
        <w:tc>
          <w:tcPr>
            <w:tcW w:w="898" w:type="dxa"/>
            <w:vAlign w:val="top"/>
          </w:tcPr>
          <w:p>
            <w:pPr>
              <w:pStyle w:val="9"/>
              <w:spacing w:before="10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75"/>
              <w:ind w:left="558"/>
              <w:rPr>
                <w:sz w:val="18"/>
              </w:rPr>
            </w:pPr>
            <w:r>
              <w:rPr>
                <w:sz w:val="18"/>
              </w:rPr>
              <w:t>乙肝疫苗第 3 剂次报告接种率</w:t>
            </w:r>
          </w:p>
        </w:tc>
        <w:tc>
          <w:tcPr>
            <w:tcW w:w="809" w:type="dxa"/>
          </w:tcPr>
          <w:p>
            <w:pPr>
              <w:pStyle w:val="9"/>
              <w:spacing w:before="75"/>
              <w:ind w:left="2"/>
              <w:jc w:val="center"/>
              <w:rPr>
                <w:sz w:val="18"/>
              </w:rPr>
            </w:pPr>
            <w:r>
              <w:rPr>
                <w:sz w:val="18"/>
              </w:rPr>
              <w:t>%</w:t>
            </w:r>
          </w:p>
        </w:tc>
        <w:tc>
          <w:tcPr>
            <w:tcW w:w="898" w:type="dxa"/>
            <w:vAlign w:val="top"/>
          </w:tcPr>
          <w:p>
            <w:pPr>
              <w:pStyle w:val="9"/>
              <w:spacing w:before="11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66"/>
              <w:ind w:left="558"/>
              <w:rPr>
                <w:sz w:val="18"/>
              </w:rPr>
            </w:pPr>
            <w:r>
              <w:rPr>
                <w:sz w:val="18"/>
              </w:rPr>
              <w:t>甲肝疫苗报告接种率</w:t>
            </w:r>
          </w:p>
        </w:tc>
        <w:tc>
          <w:tcPr>
            <w:tcW w:w="809" w:type="dxa"/>
          </w:tcPr>
          <w:p>
            <w:pPr>
              <w:pStyle w:val="9"/>
              <w:spacing w:before="66"/>
              <w:ind w:left="2"/>
              <w:jc w:val="center"/>
              <w:rPr>
                <w:sz w:val="18"/>
              </w:rPr>
            </w:pPr>
            <w:r>
              <w:rPr>
                <w:sz w:val="18"/>
              </w:rPr>
              <w:t>%</w:t>
            </w:r>
          </w:p>
        </w:tc>
        <w:tc>
          <w:tcPr>
            <w:tcW w:w="898" w:type="dxa"/>
            <w:vAlign w:val="top"/>
          </w:tcPr>
          <w:p>
            <w:pPr>
              <w:pStyle w:val="9"/>
              <w:spacing w:before="10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75"/>
              <w:ind w:left="558"/>
              <w:rPr>
                <w:sz w:val="18"/>
              </w:rPr>
            </w:pPr>
            <w:r>
              <w:rPr>
                <w:sz w:val="18"/>
              </w:rPr>
              <w:t>乙脑疫苗第 2 剂次报告接种率</w:t>
            </w:r>
          </w:p>
        </w:tc>
        <w:tc>
          <w:tcPr>
            <w:tcW w:w="809" w:type="dxa"/>
          </w:tcPr>
          <w:p>
            <w:pPr>
              <w:pStyle w:val="9"/>
              <w:spacing w:before="75"/>
              <w:ind w:left="2"/>
              <w:jc w:val="center"/>
              <w:rPr>
                <w:sz w:val="18"/>
              </w:rPr>
            </w:pPr>
            <w:r>
              <w:rPr>
                <w:sz w:val="18"/>
              </w:rPr>
              <w:t>%</w:t>
            </w:r>
          </w:p>
        </w:tc>
        <w:tc>
          <w:tcPr>
            <w:tcW w:w="898" w:type="dxa"/>
            <w:vAlign w:val="top"/>
          </w:tcPr>
          <w:p>
            <w:pPr>
              <w:pStyle w:val="9"/>
              <w:spacing w:before="11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75"/>
              <w:ind w:left="558"/>
              <w:rPr>
                <w:sz w:val="18"/>
              </w:rPr>
            </w:pPr>
            <w:r>
              <w:rPr>
                <w:sz w:val="18"/>
              </w:rPr>
              <w:t>A 群流脑疫苗第 2 剂次报告接种率</w:t>
            </w:r>
          </w:p>
        </w:tc>
        <w:tc>
          <w:tcPr>
            <w:tcW w:w="809" w:type="dxa"/>
          </w:tcPr>
          <w:p>
            <w:pPr>
              <w:pStyle w:val="9"/>
              <w:spacing w:before="75"/>
              <w:ind w:left="2"/>
              <w:jc w:val="center"/>
              <w:rPr>
                <w:sz w:val="18"/>
              </w:rPr>
            </w:pPr>
            <w:r>
              <w:rPr>
                <w:sz w:val="18"/>
              </w:rPr>
              <w:t>%</w:t>
            </w:r>
          </w:p>
        </w:tc>
        <w:tc>
          <w:tcPr>
            <w:tcW w:w="898" w:type="dxa"/>
            <w:vAlign w:val="top"/>
          </w:tcPr>
          <w:p>
            <w:pPr>
              <w:pStyle w:val="9"/>
              <w:spacing w:before="10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85"/>
              <w:ind w:left="558"/>
              <w:rPr>
                <w:sz w:val="18"/>
              </w:rPr>
            </w:pPr>
            <w:r>
              <w:rPr>
                <w:sz w:val="18"/>
              </w:rPr>
              <w:t>A</w:t>
            </w:r>
            <w:r>
              <w:rPr>
                <w:spacing w:val="-31"/>
                <w:sz w:val="18"/>
              </w:rPr>
              <w:t xml:space="preserve"> 群 </w:t>
            </w:r>
            <w:r>
              <w:rPr>
                <w:sz w:val="18"/>
              </w:rPr>
              <w:t>C</w:t>
            </w:r>
            <w:r>
              <w:rPr>
                <w:spacing w:val="-13"/>
                <w:sz w:val="18"/>
              </w:rPr>
              <w:t xml:space="preserve"> 群流脑疫苗第 </w:t>
            </w:r>
            <w:r>
              <w:rPr>
                <w:sz w:val="18"/>
              </w:rPr>
              <w:t>2</w:t>
            </w:r>
            <w:r>
              <w:rPr>
                <w:spacing w:val="-7"/>
                <w:sz w:val="18"/>
              </w:rPr>
              <w:t xml:space="preserve"> 剂次报告接种率</w:t>
            </w:r>
          </w:p>
        </w:tc>
        <w:tc>
          <w:tcPr>
            <w:tcW w:w="809" w:type="dxa"/>
          </w:tcPr>
          <w:p>
            <w:pPr>
              <w:pStyle w:val="9"/>
              <w:spacing w:before="85"/>
              <w:ind w:left="2"/>
              <w:jc w:val="center"/>
              <w:rPr>
                <w:sz w:val="18"/>
              </w:rPr>
            </w:pPr>
            <w:r>
              <w:rPr>
                <w:sz w:val="18"/>
              </w:rPr>
              <w:t>%</w:t>
            </w:r>
          </w:p>
        </w:tc>
        <w:tc>
          <w:tcPr>
            <w:tcW w:w="898" w:type="dxa"/>
            <w:vAlign w:val="top"/>
          </w:tcPr>
          <w:p>
            <w:pPr>
              <w:pStyle w:val="9"/>
              <w:spacing w:before="11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75"/>
              <w:ind w:left="558"/>
              <w:rPr>
                <w:sz w:val="18"/>
              </w:rPr>
            </w:pPr>
            <w:r>
              <w:rPr>
                <w:sz w:val="18"/>
              </w:rPr>
              <w:t>白破疫苗报告接种率</w:t>
            </w:r>
          </w:p>
        </w:tc>
        <w:tc>
          <w:tcPr>
            <w:tcW w:w="809" w:type="dxa"/>
          </w:tcPr>
          <w:p>
            <w:pPr>
              <w:pStyle w:val="9"/>
              <w:spacing w:before="75"/>
              <w:ind w:left="2"/>
              <w:jc w:val="center"/>
              <w:rPr>
                <w:sz w:val="18"/>
              </w:rPr>
            </w:pPr>
            <w:r>
              <w:rPr>
                <w:sz w:val="18"/>
              </w:rPr>
              <w:t>%</w:t>
            </w:r>
          </w:p>
        </w:tc>
        <w:tc>
          <w:tcPr>
            <w:tcW w:w="898" w:type="dxa"/>
            <w:vAlign w:val="top"/>
          </w:tcPr>
          <w:p>
            <w:pPr>
              <w:pStyle w:val="9"/>
              <w:spacing w:before="11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38" w:type="dxa"/>
            <w:vMerge w:val="continue"/>
            <w:tcBorders>
              <w:top w:val="nil"/>
            </w:tcBorders>
          </w:tcPr>
          <w:p>
            <w:pPr>
              <w:rPr>
                <w:sz w:val="2"/>
                <w:szCs w:val="2"/>
              </w:rPr>
            </w:pPr>
          </w:p>
        </w:tc>
        <w:tc>
          <w:tcPr>
            <w:tcW w:w="3705" w:type="dxa"/>
            <w:vMerge w:val="restart"/>
          </w:tcPr>
          <w:p>
            <w:pPr>
              <w:pStyle w:val="9"/>
              <w:rPr>
                <w:sz w:val="18"/>
              </w:rPr>
            </w:pPr>
          </w:p>
          <w:p>
            <w:pPr>
              <w:pStyle w:val="9"/>
              <w:rPr>
                <w:sz w:val="24"/>
              </w:rPr>
            </w:pPr>
          </w:p>
          <w:p>
            <w:pPr>
              <w:pStyle w:val="9"/>
              <w:spacing w:before="1" w:line="324" w:lineRule="auto"/>
              <w:ind w:left="106" w:right="164"/>
              <w:jc w:val="both"/>
              <w:rPr>
                <w:sz w:val="18"/>
              </w:rPr>
            </w:pPr>
            <w:r>
              <w:rPr>
                <w:sz w:val="18"/>
              </w:rPr>
              <w:t>6</w:t>
            </w:r>
            <w:r>
              <w:rPr>
                <w:spacing w:val="-19"/>
                <w:sz w:val="18"/>
              </w:rPr>
              <w:t>.</w:t>
            </w:r>
            <w:r>
              <w:rPr>
                <w:rFonts w:hint="eastAsia"/>
                <w:sz w:val="18"/>
              </w:rPr>
              <w:t>0-5岁儿童贫血率和生长迟缓率分别控制在10％和</w:t>
            </w:r>
            <w:r>
              <w:rPr>
                <w:rFonts w:hint="eastAsia"/>
                <w:sz w:val="18"/>
                <w:lang w:val="en-US" w:eastAsia="zh-CN"/>
              </w:rPr>
              <w:t>1</w:t>
            </w:r>
            <w:r>
              <w:rPr>
                <w:rFonts w:hint="eastAsia"/>
                <w:sz w:val="18"/>
              </w:rPr>
              <w:t>％以下，儿童超重、肥胖上升趋势得到有效控制。</w:t>
            </w:r>
          </w:p>
          <w:p>
            <w:pPr>
              <w:pStyle w:val="9"/>
              <w:spacing w:before="1" w:line="324" w:lineRule="auto"/>
              <w:ind w:left="106" w:right="164"/>
              <w:jc w:val="both"/>
              <w:rPr>
                <w:sz w:val="18"/>
              </w:rPr>
            </w:pPr>
          </w:p>
          <w:p>
            <w:pPr>
              <w:pStyle w:val="9"/>
              <w:spacing w:before="1" w:line="324" w:lineRule="auto"/>
              <w:ind w:left="106" w:right="164"/>
              <w:jc w:val="both"/>
              <w:rPr>
                <w:sz w:val="18"/>
              </w:rPr>
            </w:pPr>
          </w:p>
        </w:tc>
        <w:tc>
          <w:tcPr>
            <w:tcW w:w="3740" w:type="dxa"/>
          </w:tcPr>
          <w:p>
            <w:pPr>
              <w:pStyle w:val="9"/>
              <w:spacing w:before="116"/>
              <w:ind w:left="107"/>
              <w:rPr>
                <w:sz w:val="18"/>
              </w:rPr>
            </w:pPr>
            <w:r>
              <w:rPr>
                <w:sz w:val="18"/>
              </w:rPr>
              <w:t>15. 5 岁以下儿童贫血率</w:t>
            </w:r>
          </w:p>
        </w:tc>
        <w:tc>
          <w:tcPr>
            <w:tcW w:w="809" w:type="dxa"/>
          </w:tcPr>
          <w:p>
            <w:pPr>
              <w:pStyle w:val="9"/>
              <w:spacing w:before="116"/>
              <w:ind w:left="2"/>
              <w:jc w:val="center"/>
              <w:rPr>
                <w:sz w:val="18"/>
              </w:rPr>
            </w:pPr>
            <w:r>
              <w:rPr>
                <w:sz w:val="18"/>
              </w:rPr>
              <w:t>%</w:t>
            </w:r>
          </w:p>
        </w:tc>
        <w:tc>
          <w:tcPr>
            <w:tcW w:w="898" w:type="dxa"/>
            <w:vAlign w:val="top"/>
          </w:tcPr>
          <w:p>
            <w:pPr>
              <w:pStyle w:val="9"/>
              <w:spacing w:before="10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16"/>
              <w:ind w:left="107"/>
              <w:rPr>
                <w:sz w:val="18"/>
              </w:rPr>
            </w:pPr>
            <w:r>
              <w:rPr>
                <w:sz w:val="18"/>
              </w:rPr>
              <w:t>16. 5 岁以下儿童生长迟缓率</w:t>
            </w:r>
          </w:p>
        </w:tc>
        <w:tc>
          <w:tcPr>
            <w:tcW w:w="809" w:type="dxa"/>
          </w:tcPr>
          <w:p>
            <w:pPr>
              <w:pStyle w:val="9"/>
              <w:spacing w:before="116"/>
              <w:ind w:left="2"/>
              <w:jc w:val="center"/>
              <w:rPr>
                <w:sz w:val="18"/>
              </w:rPr>
            </w:pPr>
            <w:r>
              <w:rPr>
                <w:sz w:val="18"/>
              </w:rPr>
              <w:t>%</w:t>
            </w:r>
          </w:p>
        </w:tc>
        <w:tc>
          <w:tcPr>
            <w:tcW w:w="898" w:type="dxa"/>
            <w:vAlign w:val="top"/>
          </w:tcPr>
          <w:p>
            <w:pPr>
              <w:pStyle w:val="9"/>
              <w:spacing w:before="11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15"/>
              <w:ind w:left="107"/>
              <w:rPr>
                <w:sz w:val="18"/>
              </w:rPr>
            </w:pPr>
            <w:r>
              <w:rPr>
                <w:sz w:val="18"/>
              </w:rPr>
              <w:t>17. 6- 18 岁儿童超重增长率</w:t>
            </w:r>
          </w:p>
        </w:tc>
        <w:tc>
          <w:tcPr>
            <w:tcW w:w="809" w:type="dxa"/>
          </w:tcPr>
          <w:p>
            <w:pPr>
              <w:pStyle w:val="9"/>
              <w:spacing w:before="115"/>
              <w:ind w:left="2"/>
              <w:jc w:val="center"/>
              <w:rPr>
                <w:sz w:val="18"/>
              </w:rPr>
            </w:pPr>
            <w:r>
              <w:rPr>
                <w:sz w:val="18"/>
              </w:rPr>
              <w:t>%</w:t>
            </w:r>
          </w:p>
        </w:tc>
        <w:tc>
          <w:tcPr>
            <w:tcW w:w="898" w:type="dxa"/>
            <w:vAlign w:val="top"/>
          </w:tcPr>
          <w:p>
            <w:pPr>
              <w:pStyle w:val="9"/>
              <w:spacing w:before="10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15"/>
              <w:ind w:left="107"/>
              <w:rPr>
                <w:sz w:val="18"/>
              </w:rPr>
            </w:pPr>
            <w:r>
              <w:rPr>
                <w:sz w:val="18"/>
              </w:rPr>
              <w:t>18. 6- 18 岁儿童肥胖增长率</w:t>
            </w:r>
          </w:p>
        </w:tc>
        <w:tc>
          <w:tcPr>
            <w:tcW w:w="809" w:type="dxa"/>
          </w:tcPr>
          <w:p>
            <w:pPr>
              <w:pStyle w:val="9"/>
              <w:spacing w:before="115"/>
              <w:ind w:left="2"/>
              <w:jc w:val="center"/>
              <w:rPr>
                <w:sz w:val="18"/>
              </w:rPr>
            </w:pPr>
            <w:r>
              <w:rPr>
                <w:sz w:val="18"/>
              </w:rPr>
              <w:t>%</w:t>
            </w:r>
          </w:p>
        </w:tc>
        <w:tc>
          <w:tcPr>
            <w:tcW w:w="898" w:type="dxa"/>
            <w:vAlign w:val="top"/>
          </w:tcPr>
          <w:p>
            <w:pPr>
              <w:pStyle w:val="9"/>
              <w:spacing w:before="11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538" w:type="dxa"/>
            <w:vMerge w:val="continue"/>
            <w:tcBorders>
              <w:top w:val="nil"/>
            </w:tcBorders>
          </w:tcPr>
          <w:p>
            <w:pPr>
              <w:rPr>
                <w:sz w:val="2"/>
                <w:szCs w:val="2"/>
              </w:rPr>
            </w:pPr>
          </w:p>
        </w:tc>
        <w:tc>
          <w:tcPr>
            <w:tcW w:w="3705" w:type="dxa"/>
          </w:tcPr>
          <w:p>
            <w:pPr>
              <w:pStyle w:val="9"/>
              <w:spacing w:before="67"/>
              <w:ind w:left="106"/>
              <w:rPr>
                <w:sz w:val="18"/>
              </w:rPr>
            </w:pPr>
            <w:r>
              <w:rPr>
                <w:spacing w:val="-9"/>
                <w:sz w:val="18"/>
              </w:rPr>
              <w:t>7.</w:t>
            </w:r>
            <w:r>
              <w:rPr>
                <w:rFonts w:hint="eastAsia"/>
                <w:spacing w:val="-9"/>
                <w:sz w:val="18"/>
              </w:rPr>
              <w:t>儿童尿碘中位数达到100ug/L以上</w:t>
            </w:r>
            <w:r>
              <w:rPr>
                <w:rFonts w:hint="eastAsia"/>
                <w:spacing w:val="-9"/>
                <w:sz w:val="18"/>
                <w:lang w:eastAsia="zh-CN"/>
              </w:rPr>
              <w:t>。</w:t>
            </w:r>
          </w:p>
        </w:tc>
        <w:tc>
          <w:tcPr>
            <w:tcW w:w="3740" w:type="dxa"/>
          </w:tcPr>
          <w:p>
            <w:pPr>
              <w:pStyle w:val="9"/>
              <w:spacing w:before="5"/>
              <w:rPr>
                <w:sz w:val="17"/>
              </w:rPr>
            </w:pPr>
          </w:p>
          <w:p>
            <w:pPr>
              <w:pStyle w:val="9"/>
              <w:ind w:left="107"/>
              <w:rPr>
                <w:sz w:val="18"/>
              </w:rPr>
            </w:pPr>
            <w:r>
              <w:rPr>
                <w:sz w:val="18"/>
              </w:rPr>
              <w:t>19.居民合格碘盐食用率</w:t>
            </w:r>
          </w:p>
        </w:tc>
        <w:tc>
          <w:tcPr>
            <w:tcW w:w="809" w:type="dxa"/>
          </w:tcPr>
          <w:p>
            <w:pPr>
              <w:pStyle w:val="9"/>
              <w:spacing w:before="5"/>
              <w:rPr>
                <w:sz w:val="17"/>
              </w:rPr>
            </w:pPr>
          </w:p>
          <w:p>
            <w:pPr>
              <w:pStyle w:val="9"/>
              <w:ind w:left="2"/>
              <w:jc w:val="center"/>
              <w:rPr>
                <w:sz w:val="18"/>
              </w:rPr>
            </w:pPr>
            <w:r>
              <w:rPr>
                <w:sz w:val="18"/>
              </w:rPr>
              <w:t>%</w:t>
            </w:r>
          </w:p>
        </w:tc>
        <w:tc>
          <w:tcPr>
            <w:tcW w:w="898" w:type="dxa"/>
            <w:vAlign w:val="top"/>
          </w:tcPr>
          <w:p>
            <w:pPr>
              <w:pStyle w:val="9"/>
              <w:spacing w:before="10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continue"/>
            <w:tcBorders>
              <w:top w:val="nil"/>
            </w:tcBorders>
          </w:tcPr>
          <w:p>
            <w:pPr>
              <w:rPr>
                <w:sz w:val="2"/>
                <w:szCs w:val="2"/>
              </w:rPr>
            </w:pPr>
          </w:p>
        </w:tc>
        <w:tc>
          <w:tcPr>
            <w:tcW w:w="3705" w:type="dxa"/>
            <w:vMerge w:val="restart"/>
          </w:tcPr>
          <w:p>
            <w:pPr>
              <w:pStyle w:val="9"/>
              <w:rPr>
                <w:sz w:val="18"/>
              </w:rPr>
            </w:pPr>
          </w:p>
          <w:p>
            <w:pPr>
              <w:pStyle w:val="9"/>
              <w:spacing w:before="9"/>
              <w:rPr>
                <w:sz w:val="16"/>
              </w:rPr>
            </w:pPr>
          </w:p>
          <w:p>
            <w:pPr>
              <w:pStyle w:val="9"/>
              <w:numPr>
                <w:ilvl w:val="0"/>
                <w:numId w:val="2"/>
              </w:numPr>
              <w:spacing w:line="324" w:lineRule="auto"/>
              <w:ind w:left="106" w:right="27"/>
              <w:rPr>
                <w:sz w:val="18"/>
              </w:rPr>
            </w:pPr>
            <w:r>
              <w:rPr>
                <w:rFonts w:hint="eastAsia"/>
                <w:spacing w:val="-11"/>
                <w:sz w:val="18"/>
              </w:rPr>
              <w:t>儿童近视率明显下降，小学、初中、高中阶段学生近视率分别降至38％以下、60%以下、70%以下。</w:t>
            </w:r>
            <w:r>
              <w:rPr>
                <w:rFonts w:hint="eastAsia"/>
                <w:spacing w:val="-11"/>
                <w:sz w:val="18"/>
                <w:lang w:val="en-US" w:eastAsia="zh-CN"/>
              </w:rPr>
              <w:t>0-</w:t>
            </w:r>
            <w:r>
              <w:rPr>
                <w:rFonts w:hint="eastAsia"/>
                <w:spacing w:val="-11"/>
                <w:sz w:val="18"/>
              </w:rPr>
              <w:t>6岁儿童眼保健和视力检查覆盖率达到9</w:t>
            </w:r>
            <w:r>
              <w:rPr>
                <w:rFonts w:hint="eastAsia"/>
                <w:spacing w:val="-11"/>
                <w:sz w:val="18"/>
                <w:lang w:val="en-US" w:eastAsia="zh-CN"/>
              </w:rPr>
              <w:t>5</w:t>
            </w:r>
            <w:r>
              <w:rPr>
                <w:rFonts w:hint="eastAsia"/>
                <w:spacing w:val="-11"/>
                <w:sz w:val="18"/>
              </w:rPr>
              <w:t>%以上。</w:t>
            </w:r>
          </w:p>
        </w:tc>
        <w:tc>
          <w:tcPr>
            <w:tcW w:w="3740" w:type="dxa"/>
          </w:tcPr>
          <w:p>
            <w:pPr>
              <w:pStyle w:val="9"/>
              <w:spacing w:before="137"/>
              <w:ind w:left="107"/>
              <w:rPr>
                <w:sz w:val="18"/>
              </w:rPr>
            </w:pPr>
            <w:r>
              <w:rPr>
                <w:sz w:val="18"/>
              </w:rPr>
              <w:t>20.小学阶段学生近视率</w:t>
            </w:r>
          </w:p>
        </w:tc>
        <w:tc>
          <w:tcPr>
            <w:tcW w:w="809" w:type="dxa"/>
          </w:tcPr>
          <w:p>
            <w:pPr>
              <w:pStyle w:val="9"/>
              <w:spacing w:before="137"/>
              <w:ind w:left="2"/>
              <w:jc w:val="center"/>
              <w:rPr>
                <w:sz w:val="18"/>
              </w:rPr>
            </w:pPr>
            <w:r>
              <w:rPr>
                <w:sz w:val="18"/>
              </w:rPr>
              <w:t>%</w:t>
            </w:r>
          </w:p>
        </w:tc>
        <w:tc>
          <w:tcPr>
            <w:tcW w:w="898" w:type="dxa"/>
            <w:vAlign w:val="top"/>
          </w:tcPr>
          <w:p>
            <w:pPr>
              <w:pStyle w:val="9"/>
              <w:spacing w:before="11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17"/>
              <w:ind w:left="107"/>
              <w:rPr>
                <w:sz w:val="18"/>
              </w:rPr>
            </w:pPr>
            <w:r>
              <w:rPr>
                <w:sz w:val="18"/>
              </w:rPr>
              <w:t>21.初中阶段学生近视率</w:t>
            </w:r>
          </w:p>
        </w:tc>
        <w:tc>
          <w:tcPr>
            <w:tcW w:w="809" w:type="dxa"/>
          </w:tcPr>
          <w:p>
            <w:pPr>
              <w:pStyle w:val="9"/>
              <w:spacing w:before="117"/>
              <w:ind w:left="2"/>
              <w:jc w:val="center"/>
              <w:rPr>
                <w:sz w:val="18"/>
              </w:rPr>
            </w:pPr>
            <w:r>
              <w:rPr>
                <w:sz w:val="18"/>
              </w:rPr>
              <w:t>%</w:t>
            </w:r>
          </w:p>
        </w:tc>
        <w:tc>
          <w:tcPr>
            <w:tcW w:w="898" w:type="dxa"/>
            <w:vAlign w:val="top"/>
          </w:tcPr>
          <w:p>
            <w:pPr>
              <w:pStyle w:val="9"/>
              <w:spacing w:before="10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38"/>
              <w:ind w:left="107"/>
              <w:rPr>
                <w:sz w:val="18"/>
              </w:rPr>
            </w:pPr>
            <w:r>
              <w:rPr>
                <w:sz w:val="18"/>
              </w:rPr>
              <w:t>22.高中阶段学生近视率</w:t>
            </w:r>
          </w:p>
        </w:tc>
        <w:tc>
          <w:tcPr>
            <w:tcW w:w="809" w:type="dxa"/>
          </w:tcPr>
          <w:p>
            <w:pPr>
              <w:pStyle w:val="9"/>
              <w:spacing w:before="138"/>
              <w:ind w:left="2"/>
              <w:jc w:val="center"/>
              <w:rPr>
                <w:sz w:val="18"/>
              </w:rPr>
            </w:pPr>
            <w:r>
              <w:rPr>
                <w:sz w:val="18"/>
              </w:rPr>
              <w:t>%</w:t>
            </w:r>
          </w:p>
        </w:tc>
        <w:tc>
          <w:tcPr>
            <w:tcW w:w="898" w:type="dxa"/>
            <w:vAlign w:val="top"/>
          </w:tcPr>
          <w:p>
            <w:pPr>
              <w:pStyle w:val="9"/>
              <w:spacing w:before="115"/>
              <w:ind w:left="158" w:leftChars="0" w:right="150" w:rightChars="0"/>
              <w:jc w:val="center"/>
              <w:rPr>
                <w:sz w:val="18"/>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36"/>
              <w:ind w:left="107"/>
              <w:rPr>
                <w:sz w:val="18"/>
              </w:rPr>
            </w:pPr>
            <w:r>
              <w:rPr>
                <w:sz w:val="18"/>
              </w:rPr>
              <w:t>23. 0- 6 岁儿童眼保健和视力检查覆盖率</w:t>
            </w:r>
          </w:p>
        </w:tc>
        <w:tc>
          <w:tcPr>
            <w:tcW w:w="809" w:type="dxa"/>
          </w:tcPr>
          <w:p>
            <w:pPr>
              <w:pStyle w:val="9"/>
              <w:spacing w:before="136"/>
              <w:ind w:left="2"/>
              <w:jc w:val="center"/>
              <w:rPr>
                <w:sz w:val="18"/>
              </w:rPr>
            </w:pPr>
            <w:r>
              <w:rPr>
                <w:sz w:val="18"/>
              </w:rPr>
              <w:t>%</w:t>
            </w:r>
          </w:p>
        </w:tc>
        <w:tc>
          <w:tcPr>
            <w:tcW w:w="898" w:type="dxa"/>
          </w:tcPr>
          <w:p>
            <w:pPr>
              <w:pStyle w:val="9"/>
              <w:spacing w:before="136"/>
              <w:ind w:left="158" w:right="150"/>
              <w:jc w:val="center"/>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38" w:type="dxa"/>
            <w:vMerge w:val="continue"/>
            <w:tcBorders>
              <w:top w:val="nil"/>
            </w:tcBorders>
          </w:tcPr>
          <w:p>
            <w:pPr>
              <w:rPr>
                <w:sz w:val="2"/>
                <w:szCs w:val="2"/>
              </w:rPr>
            </w:pPr>
          </w:p>
        </w:tc>
        <w:tc>
          <w:tcPr>
            <w:tcW w:w="3705" w:type="dxa"/>
          </w:tcPr>
          <w:p>
            <w:pPr>
              <w:pStyle w:val="9"/>
              <w:spacing w:before="32"/>
              <w:ind w:left="106"/>
              <w:rPr>
                <w:rFonts w:hint="eastAsia"/>
                <w:sz w:val="18"/>
              </w:rPr>
            </w:pPr>
            <w:r>
              <w:rPr>
                <w:rFonts w:hint="eastAsia"/>
                <w:sz w:val="18"/>
              </w:rPr>
              <w:t>9.</w:t>
            </w:r>
            <w:r>
              <w:rPr>
                <w:rFonts w:hint="default"/>
                <w:sz w:val="18"/>
              </w:rPr>
              <w:t>增强儿童体质，中小学生国家学生体质健康标准达标优良率达到60％以上。</w:t>
            </w:r>
          </w:p>
        </w:tc>
        <w:tc>
          <w:tcPr>
            <w:tcW w:w="3740" w:type="dxa"/>
          </w:tcPr>
          <w:p>
            <w:pPr>
              <w:pStyle w:val="9"/>
              <w:spacing w:before="31"/>
              <w:ind w:left="107"/>
              <w:rPr>
                <w:sz w:val="18"/>
              </w:rPr>
            </w:pPr>
            <w:r>
              <w:rPr>
                <w:sz w:val="18"/>
              </w:rPr>
              <w:t>24.中小学生《国家学生体质健康标准》达到</w:t>
            </w:r>
          </w:p>
          <w:p>
            <w:pPr>
              <w:pStyle w:val="9"/>
              <w:spacing w:before="81"/>
              <w:ind w:left="107"/>
              <w:rPr>
                <w:sz w:val="18"/>
              </w:rPr>
            </w:pPr>
            <w:r>
              <w:rPr>
                <w:sz w:val="18"/>
              </w:rPr>
              <w:t>优良的比率</w:t>
            </w:r>
          </w:p>
        </w:tc>
        <w:tc>
          <w:tcPr>
            <w:tcW w:w="809" w:type="dxa"/>
          </w:tcPr>
          <w:p>
            <w:pPr>
              <w:pStyle w:val="9"/>
              <w:spacing w:before="8"/>
              <w:rPr>
                <w:sz w:val="14"/>
              </w:rPr>
            </w:pPr>
          </w:p>
          <w:p>
            <w:pPr>
              <w:pStyle w:val="9"/>
              <w:ind w:left="2"/>
              <w:jc w:val="center"/>
              <w:rPr>
                <w:sz w:val="18"/>
              </w:rPr>
            </w:pPr>
            <w:r>
              <w:rPr>
                <w:sz w:val="18"/>
              </w:rPr>
              <w:t>%</w:t>
            </w:r>
          </w:p>
        </w:tc>
        <w:tc>
          <w:tcPr>
            <w:tcW w:w="898" w:type="dxa"/>
          </w:tcPr>
          <w:p>
            <w:pPr>
              <w:pStyle w:val="9"/>
              <w:spacing w:before="8"/>
              <w:rPr>
                <w:sz w:val="14"/>
              </w:rPr>
            </w:pPr>
          </w:p>
          <w:p>
            <w:pPr>
              <w:pStyle w:val="9"/>
              <w:ind w:left="158" w:right="150"/>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38" w:type="dxa"/>
            <w:vMerge w:val="continue"/>
            <w:tcBorders>
              <w:top w:val="nil"/>
            </w:tcBorders>
          </w:tcPr>
          <w:p>
            <w:pPr>
              <w:rPr>
                <w:sz w:val="2"/>
                <w:szCs w:val="2"/>
              </w:rPr>
            </w:pPr>
          </w:p>
        </w:tc>
        <w:tc>
          <w:tcPr>
            <w:tcW w:w="3705" w:type="dxa"/>
            <w:vMerge w:val="restart"/>
          </w:tcPr>
          <w:p>
            <w:pPr>
              <w:pStyle w:val="9"/>
              <w:spacing w:before="32"/>
              <w:ind w:left="106"/>
              <w:rPr>
                <w:rFonts w:hint="eastAsia"/>
                <w:sz w:val="18"/>
              </w:rPr>
            </w:pPr>
          </w:p>
          <w:p>
            <w:pPr>
              <w:pStyle w:val="9"/>
              <w:spacing w:before="32"/>
              <w:ind w:left="106"/>
              <w:rPr>
                <w:rFonts w:hint="eastAsia"/>
                <w:sz w:val="18"/>
              </w:rPr>
            </w:pPr>
            <w:r>
              <w:rPr>
                <w:rFonts w:hint="eastAsia"/>
                <w:sz w:val="18"/>
              </w:rPr>
              <w:t>10.提高儿童心理健康服务能力，提升儿童心理健康素养水平。</w:t>
            </w:r>
          </w:p>
          <w:p>
            <w:pPr>
              <w:pStyle w:val="9"/>
              <w:spacing w:before="32"/>
              <w:ind w:left="106"/>
              <w:rPr>
                <w:rFonts w:hint="eastAsia"/>
                <w:sz w:val="18"/>
              </w:rPr>
            </w:pPr>
          </w:p>
        </w:tc>
        <w:tc>
          <w:tcPr>
            <w:tcW w:w="3740" w:type="dxa"/>
          </w:tcPr>
          <w:p>
            <w:pPr>
              <w:pStyle w:val="9"/>
              <w:spacing w:before="146"/>
              <w:ind w:left="107"/>
              <w:rPr>
                <w:sz w:val="18"/>
              </w:rPr>
            </w:pPr>
            <w:r>
              <w:rPr>
                <w:sz w:val="18"/>
              </w:rPr>
              <w:t>25.小学配备专职心理健康教育教师学校比例</w:t>
            </w:r>
          </w:p>
        </w:tc>
        <w:tc>
          <w:tcPr>
            <w:tcW w:w="809" w:type="dxa"/>
          </w:tcPr>
          <w:p>
            <w:pPr>
              <w:pStyle w:val="9"/>
              <w:spacing w:before="146"/>
              <w:ind w:left="2"/>
              <w:jc w:val="center"/>
              <w:rPr>
                <w:sz w:val="18"/>
              </w:rPr>
            </w:pPr>
            <w:r>
              <w:rPr>
                <w:sz w:val="18"/>
              </w:rPr>
              <w:t>%</w:t>
            </w:r>
          </w:p>
        </w:tc>
        <w:tc>
          <w:tcPr>
            <w:tcW w:w="898" w:type="dxa"/>
          </w:tcPr>
          <w:p>
            <w:pPr>
              <w:pStyle w:val="9"/>
              <w:spacing w:before="146"/>
              <w:ind w:left="158" w:right="150"/>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38" w:type="dxa"/>
            <w:vMerge w:val="continue"/>
            <w:tcBorders>
              <w:top w:val="nil"/>
            </w:tcBorders>
          </w:tcPr>
          <w:p>
            <w:pPr>
              <w:rPr>
                <w:sz w:val="2"/>
                <w:szCs w:val="2"/>
              </w:rPr>
            </w:pPr>
          </w:p>
        </w:tc>
        <w:tc>
          <w:tcPr>
            <w:tcW w:w="3705" w:type="dxa"/>
            <w:vMerge w:val="continue"/>
            <w:tcBorders>
              <w:top w:val="nil"/>
            </w:tcBorders>
          </w:tcPr>
          <w:p>
            <w:pPr>
              <w:pStyle w:val="9"/>
              <w:spacing w:before="32"/>
              <w:ind w:left="106"/>
              <w:rPr>
                <w:rFonts w:hint="eastAsia"/>
                <w:sz w:val="18"/>
              </w:rPr>
            </w:pPr>
          </w:p>
        </w:tc>
        <w:tc>
          <w:tcPr>
            <w:tcW w:w="3740" w:type="dxa"/>
          </w:tcPr>
          <w:p>
            <w:pPr>
              <w:pStyle w:val="9"/>
              <w:spacing w:before="145"/>
              <w:ind w:left="107"/>
              <w:rPr>
                <w:sz w:val="18"/>
              </w:rPr>
            </w:pPr>
            <w:r>
              <w:rPr>
                <w:sz w:val="18"/>
              </w:rPr>
              <w:t>26.中学配备专职心理健康教育教师学校比例</w:t>
            </w:r>
          </w:p>
        </w:tc>
        <w:tc>
          <w:tcPr>
            <w:tcW w:w="809" w:type="dxa"/>
          </w:tcPr>
          <w:p>
            <w:pPr>
              <w:pStyle w:val="9"/>
              <w:spacing w:before="145"/>
              <w:ind w:left="2"/>
              <w:jc w:val="center"/>
              <w:rPr>
                <w:sz w:val="18"/>
              </w:rPr>
            </w:pPr>
            <w:r>
              <w:rPr>
                <w:sz w:val="18"/>
              </w:rPr>
              <w:t>%</w:t>
            </w:r>
          </w:p>
        </w:tc>
        <w:tc>
          <w:tcPr>
            <w:tcW w:w="898" w:type="dxa"/>
          </w:tcPr>
          <w:p>
            <w:pPr>
              <w:pStyle w:val="9"/>
              <w:spacing w:before="145"/>
              <w:ind w:left="158" w:right="150"/>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38" w:type="dxa"/>
            <w:vMerge w:val="continue"/>
            <w:tcBorders>
              <w:top w:val="nil"/>
            </w:tcBorders>
          </w:tcPr>
          <w:p>
            <w:pPr>
              <w:rPr>
                <w:sz w:val="2"/>
                <w:szCs w:val="2"/>
              </w:rPr>
            </w:pPr>
          </w:p>
        </w:tc>
        <w:tc>
          <w:tcPr>
            <w:tcW w:w="3705" w:type="dxa"/>
          </w:tcPr>
          <w:p>
            <w:pPr>
              <w:pStyle w:val="9"/>
              <w:spacing w:before="32"/>
              <w:ind w:left="106"/>
              <w:rPr>
                <w:rFonts w:hint="eastAsia"/>
                <w:sz w:val="18"/>
              </w:rPr>
            </w:pPr>
            <w:r>
              <w:rPr>
                <w:rFonts w:hint="eastAsia"/>
                <w:sz w:val="18"/>
              </w:rPr>
              <w:t>11.适龄儿童普遍接受性健康教育，性健康服务可及性明显提高。</w:t>
            </w:r>
          </w:p>
        </w:tc>
        <w:tc>
          <w:tcPr>
            <w:tcW w:w="3740" w:type="dxa"/>
          </w:tcPr>
          <w:p>
            <w:pPr>
              <w:pStyle w:val="9"/>
              <w:spacing w:before="32"/>
              <w:ind w:left="107"/>
              <w:rPr>
                <w:sz w:val="18"/>
              </w:rPr>
            </w:pPr>
            <w:r>
              <w:rPr>
                <w:sz w:val="18"/>
              </w:rPr>
              <w:t>27.中学开展预防艾滋病教育和性教育相关课</w:t>
            </w:r>
          </w:p>
          <w:p>
            <w:pPr>
              <w:pStyle w:val="9"/>
              <w:spacing w:before="82"/>
              <w:ind w:left="107"/>
              <w:rPr>
                <w:sz w:val="18"/>
              </w:rPr>
            </w:pPr>
            <w:r>
              <w:rPr>
                <w:sz w:val="18"/>
              </w:rPr>
              <w:t>程和活动的学校比例</w:t>
            </w:r>
          </w:p>
        </w:tc>
        <w:tc>
          <w:tcPr>
            <w:tcW w:w="809" w:type="dxa"/>
          </w:tcPr>
          <w:p>
            <w:pPr>
              <w:pStyle w:val="9"/>
              <w:spacing w:before="9"/>
              <w:rPr>
                <w:sz w:val="14"/>
              </w:rPr>
            </w:pPr>
          </w:p>
          <w:p>
            <w:pPr>
              <w:pStyle w:val="9"/>
              <w:ind w:left="2"/>
              <w:jc w:val="center"/>
              <w:rPr>
                <w:sz w:val="18"/>
              </w:rPr>
            </w:pPr>
            <w:r>
              <w:rPr>
                <w:sz w:val="18"/>
              </w:rPr>
              <w:t>%</w:t>
            </w:r>
          </w:p>
        </w:tc>
        <w:tc>
          <w:tcPr>
            <w:tcW w:w="898" w:type="dxa"/>
          </w:tcPr>
          <w:p>
            <w:pPr>
              <w:pStyle w:val="9"/>
              <w:spacing w:before="9"/>
              <w:rPr>
                <w:sz w:val="14"/>
              </w:rPr>
            </w:pPr>
          </w:p>
          <w:p>
            <w:pPr>
              <w:pStyle w:val="9"/>
              <w:ind w:left="158" w:right="150"/>
              <w:jc w:val="center"/>
              <w:rPr>
                <w:rFonts w:hint="eastAsia" w:eastAsia="宋体"/>
                <w:sz w:val="18"/>
                <w:lang w:eastAsia="zh-CN"/>
              </w:rPr>
            </w:pPr>
            <w:r>
              <w:rPr>
                <w:rFonts w:hint="eastAsia"/>
                <w:sz w:val="18"/>
                <w:lang w:eastAsia="zh-CN"/>
              </w:rPr>
              <w:t>教体局</w:t>
            </w:r>
          </w:p>
        </w:tc>
      </w:tr>
    </w:tbl>
    <w:p>
      <w:pPr>
        <w:spacing w:after="0"/>
        <w:jc w:val="center"/>
        <w:rPr>
          <w:sz w:val="18"/>
        </w:rPr>
        <w:sectPr>
          <w:pgSz w:w="11910" w:h="16840"/>
          <w:pgMar w:top="1420" w:right="620" w:bottom="1100" w:left="1300" w:header="0" w:footer="911" w:gutter="0"/>
          <w:pgNumType w:fmt="numberInDash"/>
          <w:cols w:space="720" w:num="1"/>
        </w:sectPr>
      </w:pPr>
    </w:p>
    <w:tbl>
      <w:tblPr>
        <w:tblStyle w:val="5"/>
        <w:tblW w:w="9690"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3705"/>
        <w:gridCol w:w="3740"/>
        <w:gridCol w:w="809"/>
        <w:gridCol w:w="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38" w:type="dxa"/>
            <w:vMerge w:val="restart"/>
          </w:tcPr>
          <w:p>
            <w:pPr>
              <w:pStyle w:val="9"/>
              <w:spacing w:before="119" w:line="261" w:lineRule="auto"/>
              <w:ind w:left="169" w:right="18" w:hanging="63"/>
              <w:rPr>
                <w:sz w:val="20"/>
              </w:rPr>
            </w:pPr>
            <w:r>
              <w:rPr>
                <w:sz w:val="20"/>
              </w:rPr>
              <w:t>二、儿童与安全</w:t>
            </w:r>
          </w:p>
        </w:tc>
        <w:tc>
          <w:tcPr>
            <w:tcW w:w="3705" w:type="dxa"/>
          </w:tcPr>
          <w:p>
            <w:pPr>
              <w:pStyle w:val="9"/>
              <w:spacing w:before="40"/>
              <w:ind w:left="106"/>
              <w:rPr>
                <w:sz w:val="18"/>
              </w:rPr>
            </w:pPr>
            <w:r>
              <w:rPr>
                <w:spacing w:val="-21"/>
                <w:sz w:val="18"/>
              </w:rPr>
              <w:t>1</w:t>
            </w:r>
            <w:r>
              <w:rPr>
                <w:spacing w:val="-10"/>
                <w:sz w:val="18"/>
              </w:rPr>
              <w:t>.</w:t>
            </w:r>
            <w:r>
              <w:rPr>
                <w:rFonts w:hint="default"/>
                <w:spacing w:val="-10"/>
                <w:sz w:val="18"/>
              </w:rPr>
              <w:t>加强儿童意外伤害预防工作，减少儿童伤害所致死亡和残疾。儿童伤害死亡率以2020年为基数下降20%。</w:t>
            </w:r>
          </w:p>
        </w:tc>
        <w:tc>
          <w:tcPr>
            <w:tcW w:w="3740" w:type="dxa"/>
          </w:tcPr>
          <w:p>
            <w:pPr>
              <w:pStyle w:val="9"/>
              <w:spacing w:before="4"/>
              <w:rPr>
                <w:sz w:val="15"/>
              </w:rPr>
            </w:pPr>
          </w:p>
          <w:p>
            <w:pPr>
              <w:pStyle w:val="9"/>
              <w:ind w:left="107"/>
              <w:rPr>
                <w:sz w:val="18"/>
              </w:rPr>
            </w:pPr>
            <w:r>
              <w:rPr>
                <w:sz w:val="18"/>
              </w:rPr>
              <w:t>1.18岁以下儿童伤害死亡率</w:t>
            </w:r>
          </w:p>
        </w:tc>
        <w:tc>
          <w:tcPr>
            <w:tcW w:w="809" w:type="dxa"/>
          </w:tcPr>
          <w:p>
            <w:pPr>
              <w:pStyle w:val="9"/>
              <w:spacing w:before="4"/>
              <w:rPr>
                <w:sz w:val="15"/>
              </w:rPr>
            </w:pPr>
          </w:p>
          <w:p>
            <w:pPr>
              <w:pStyle w:val="9"/>
              <w:ind w:left="68" w:right="57"/>
              <w:jc w:val="center"/>
              <w:rPr>
                <w:sz w:val="18"/>
              </w:rPr>
            </w:pPr>
            <w:r>
              <w:rPr>
                <w:sz w:val="18"/>
              </w:rPr>
              <w:t>1/10 万</w:t>
            </w:r>
          </w:p>
        </w:tc>
        <w:tc>
          <w:tcPr>
            <w:tcW w:w="898" w:type="dxa"/>
          </w:tcPr>
          <w:p>
            <w:pPr>
              <w:pStyle w:val="9"/>
              <w:spacing w:before="4"/>
              <w:rPr>
                <w:sz w:val="15"/>
              </w:rPr>
            </w:pPr>
          </w:p>
          <w:p>
            <w:pPr>
              <w:pStyle w:val="9"/>
              <w:ind w:left="158" w:right="150"/>
              <w:jc w:val="center"/>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38" w:type="dxa"/>
            <w:vMerge w:val="continue"/>
            <w:tcBorders>
              <w:top w:val="nil"/>
            </w:tcBorders>
          </w:tcPr>
          <w:p>
            <w:pPr>
              <w:rPr>
                <w:sz w:val="2"/>
                <w:szCs w:val="2"/>
              </w:rPr>
            </w:pPr>
          </w:p>
        </w:tc>
        <w:tc>
          <w:tcPr>
            <w:tcW w:w="3705" w:type="dxa"/>
          </w:tcPr>
          <w:p>
            <w:pPr>
              <w:pStyle w:val="9"/>
              <w:spacing w:before="31"/>
              <w:ind w:left="106"/>
              <w:rPr>
                <w:sz w:val="18"/>
              </w:rPr>
            </w:pPr>
            <w:r>
              <w:rPr>
                <w:spacing w:val="-19"/>
                <w:sz w:val="18"/>
              </w:rPr>
              <w:t>2</w:t>
            </w:r>
            <w:r>
              <w:rPr>
                <w:spacing w:val="-11"/>
                <w:sz w:val="18"/>
              </w:rPr>
              <w:t>.</w:t>
            </w:r>
            <w:r>
              <w:rPr>
                <w:rFonts w:hint="default"/>
                <w:spacing w:val="-11"/>
                <w:sz w:val="18"/>
              </w:rPr>
              <w:t>排查消除溺水隐患，儿童溺水死亡率持续下降。</w:t>
            </w:r>
          </w:p>
        </w:tc>
        <w:tc>
          <w:tcPr>
            <w:tcW w:w="3740" w:type="dxa"/>
          </w:tcPr>
          <w:p>
            <w:pPr>
              <w:pStyle w:val="9"/>
              <w:spacing w:before="8"/>
              <w:rPr>
                <w:sz w:val="14"/>
              </w:rPr>
            </w:pPr>
          </w:p>
          <w:p>
            <w:pPr>
              <w:pStyle w:val="9"/>
              <w:ind w:left="107"/>
              <w:rPr>
                <w:sz w:val="18"/>
              </w:rPr>
            </w:pPr>
            <w:r>
              <w:rPr>
                <w:sz w:val="18"/>
              </w:rPr>
              <w:t>2.18岁以下儿童溺水死亡率</w:t>
            </w:r>
          </w:p>
        </w:tc>
        <w:tc>
          <w:tcPr>
            <w:tcW w:w="809" w:type="dxa"/>
          </w:tcPr>
          <w:p>
            <w:pPr>
              <w:pStyle w:val="9"/>
              <w:spacing w:before="8"/>
              <w:rPr>
                <w:sz w:val="14"/>
              </w:rPr>
            </w:pPr>
          </w:p>
          <w:p>
            <w:pPr>
              <w:pStyle w:val="9"/>
              <w:ind w:left="68" w:right="57"/>
              <w:jc w:val="center"/>
              <w:rPr>
                <w:sz w:val="18"/>
              </w:rPr>
            </w:pPr>
            <w:r>
              <w:rPr>
                <w:sz w:val="18"/>
              </w:rPr>
              <w:t>1/10 万</w:t>
            </w:r>
          </w:p>
        </w:tc>
        <w:tc>
          <w:tcPr>
            <w:tcW w:w="898" w:type="dxa"/>
          </w:tcPr>
          <w:p>
            <w:pPr>
              <w:pStyle w:val="9"/>
              <w:spacing w:before="8"/>
              <w:rPr>
                <w:sz w:val="14"/>
              </w:rPr>
            </w:pPr>
          </w:p>
          <w:p>
            <w:pPr>
              <w:pStyle w:val="9"/>
              <w:ind w:left="158" w:right="150"/>
              <w:jc w:val="both"/>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38" w:type="dxa"/>
            <w:vMerge w:val="continue"/>
            <w:tcBorders>
              <w:top w:val="nil"/>
            </w:tcBorders>
          </w:tcPr>
          <w:p>
            <w:pPr>
              <w:rPr>
                <w:sz w:val="2"/>
                <w:szCs w:val="2"/>
              </w:rPr>
            </w:pPr>
          </w:p>
        </w:tc>
        <w:tc>
          <w:tcPr>
            <w:tcW w:w="3705" w:type="dxa"/>
          </w:tcPr>
          <w:p>
            <w:pPr>
              <w:pStyle w:val="9"/>
              <w:spacing w:before="7"/>
              <w:rPr>
                <w:sz w:val="14"/>
              </w:rPr>
            </w:pPr>
          </w:p>
          <w:p>
            <w:pPr>
              <w:pStyle w:val="9"/>
              <w:ind w:left="106"/>
              <w:rPr>
                <w:sz w:val="18"/>
              </w:rPr>
            </w:pPr>
            <w:r>
              <w:rPr>
                <w:sz w:val="18"/>
              </w:rPr>
              <w:t>3.</w:t>
            </w:r>
            <w:r>
              <w:rPr>
                <w:rFonts w:hint="default"/>
                <w:sz w:val="18"/>
              </w:rPr>
              <w:t>提升儿童用品质量安全水平</w:t>
            </w:r>
          </w:p>
        </w:tc>
        <w:tc>
          <w:tcPr>
            <w:tcW w:w="3740" w:type="dxa"/>
          </w:tcPr>
          <w:p>
            <w:pPr>
              <w:pStyle w:val="9"/>
              <w:spacing w:before="7"/>
              <w:rPr>
                <w:sz w:val="14"/>
              </w:rPr>
            </w:pPr>
          </w:p>
          <w:p>
            <w:pPr>
              <w:pStyle w:val="9"/>
              <w:ind w:left="107"/>
              <w:rPr>
                <w:sz w:val="18"/>
              </w:rPr>
            </w:pPr>
            <w:r>
              <w:rPr>
                <w:sz w:val="18"/>
              </w:rPr>
              <w:t>3.儿童用品质量监督抽查不合格率</w:t>
            </w:r>
          </w:p>
        </w:tc>
        <w:tc>
          <w:tcPr>
            <w:tcW w:w="809" w:type="dxa"/>
          </w:tcPr>
          <w:p>
            <w:pPr>
              <w:pStyle w:val="9"/>
              <w:spacing w:before="7"/>
              <w:rPr>
                <w:sz w:val="14"/>
              </w:rPr>
            </w:pPr>
          </w:p>
          <w:p>
            <w:pPr>
              <w:pStyle w:val="9"/>
              <w:ind w:left="2"/>
              <w:jc w:val="center"/>
              <w:rPr>
                <w:sz w:val="18"/>
              </w:rPr>
            </w:pPr>
            <w:r>
              <w:rPr>
                <w:sz w:val="18"/>
              </w:rPr>
              <w:t>%</w:t>
            </w:r>
          </w:p>
        </w:tc>
        <w:tc>
          <w:tcPr>
            <w:tcW w:w="898" w:type="dxa"/>
          </w:tcPr>
          <w:p>
            <w:pPr>
              <w:pStyle w:val="9"/>
              <w:spacing w:before="31"/>
              <w:ind w:left="178"/>
              <w:rPr>
                <w:sz w:val="18"/>
              </w:rPr>
            </w:pPr>
            <w:r>
              <w:rPr>
                <w:sz w:val="18"/>
              </w:rPr>
              <w:t>市场监</w:t>
            </w:r>
          </w:p>
          <w:p>
            <w:pPr>
              <w:pStyle w:val="9"/>
              <w:spacing w:before="81"/>
              <w:ind w:left="269"/>
              <w:rPr>
                <w:sz w:val="18"/>
              </w:rPr>
            </w:pPr>
            <w:r>
              <w:rPr>
                <w:sz w:val="18"/>
              </w:rPr>
              <w:t>管</w:t>
            </w:r>
            <w:r>
              <w:rPr>
                <w:rFonts w:hint="eastAsia"/>
                <w:sz w:val="18"/>
                <w:lang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restart"/>
          </w:tcPr>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2"/>
              <w:rPr>
                <w:sz w:val="14"/>
              </w:rPr>
            </w:pPr>
          </w:p>
          <w:p>
            <w:pPr>
              <w:pStyle w:val="9"/>
              <w:spacing w:line="292" w:lineRule="auto"/>
              <w:ind w:left="169" w:right="18" w:hanging="63"/>
              <w:rPr>
                <w:sz w:val="20"/>
              </w:rPr>
            </w:pPr>
            <w:r>
              <w:rPr>
                <w:sz w:val="20"/>
              </w:rPr>
              <w:t>三、儿童与教育</w:t>
            </w:r>
          </w:p>
        </w:tc>
        <w:tc>
          <w:tcPr>
            <w:tcW w:w="3705" w:type="dxa"/>
            <w:vMerge w:val="restart"/>
          </w:tcPr>
          <w:p>
            <w:pPr>
              <w:pStyle w:val="9"/>
              <w:rPr>
                <w:sz w:val="18"/>
              </w:rPr>
            </w:pPr>
          </w:p>
          <w:p>
            <w:pPr>
              <w:pStyle w:val="9"/>
              <w:rPr>
                <w:sz w:val="18"/>
              </w:rPr>
            </w:pPr>
          </w:p>
          <w:p>
            <w:pPr>
              <w:pStyle w:val="9"/>
              <w:numPr>
                <w:ilvl w:val="0"/>
                <w:numId w:val="3"/>
              </w:numPr>
              <w:spacing w:before="116" w:line="324" w:lineRule="auto"/>
              <w:ind w:left="106" w:right="166"/>
              <w:jc w:val="both"/>
              <w:rPr>
                <w:rFonts w:hint="default"/>
                <w:sz w:val="18"/>
              </w:rPr>
            </w:pPr>
            <w:r>
              <w:rPr>
                <w:rFonts w:hint="default"/>
                <w:sz w:val="18"/>
              </w:rPr>
              <w:t>建立健全优质普惠学前教育体系。适龄儿童普遍接受优质安全的学前教育，学前教育毛入园率达到100%，公办园和普惠性民办园在园幼儿占比不低于90%。</w:t>
            </w:r>
          </w:p>
          <w:p>
            <w:pPr>
              <w:pStyle w:val="9"/>
              <w:widowControl w:val="0"/>
              <w:numPr>
                <w:ilvl w:val="0"/>
                <w:numId w:val="0"/>
              </w:numPr>
              <w:autoSpaceDE w:val="0"/>
              <w:autoSpaceDN w:val="0"/>
              <w:spacing w:before="116" w:after="0" w:line="324" w:lineRule="auto"/>
              <w:ind w:right="166" w:rightChars="0"/>
              <w:jc w:val="both"/>
              <w:rPr>
                <w:sz w:val="18"/>
              </w:rPr>
            </w:pPr>
          </w:p>
          <w:p>
            <w:pPr>
              <w:pStyle w:val="9"/>
              <w:widowControl w:val="0"/>
              <w:numPr>
                <w:ilvl w:val="0"/>
                <w:numId w:val="0"/>
              </w:numPr>
              <w:autoSpaceDE w:val="0"/>
              <w:autoSpaceDN w:val="0"/>
              <w:spacing w:before="116" w:after="0" w:line="324" w:lineRule="auto"/>
              <w:ind w:right="166" w:rightChars="0"/>
              <w:jc w:val="both"/>
              <w:rPr>
                <w:sz w:val="18"/>
              </w:rPr>
            </w:pPr>
          </w:p>
        </w:tc>
        <w:tc>
          <w:tcPr>
            <w:tcW w:w="3740" w:type="dxa"/>
          </w:tcPr>
          <w:p>
            <w:pPr>
              <w:pStyle w:val="9"/>
              <w:spacing w:before="136"/>
              <w:ind w:left="107"/>
              <w:rPr>
                <w:sz w:val="18"/>
              </w:rPr>
            </w:pPr>
            <w:r>
              <w:rPr>
                <w:sz w:val="18"/>
              </w:rPr>
              <w:t>1.学前教育毛入园率</w:t>
            </w:r>
          </w:p>
        </w:tc>
        <w:tc>
          <w:tcPr>
            <w:tcW w:w="809" w:type="dxa"/>
          </w:tcPr>
          <w:p>
            <w:pPr>
              <w:pStyle w:val="9"/>
              <w:spacing w:before="136"/>
              <w:ind w:left="2"/>
              <w:jc w:val="center"/>
              <w:rPr>
                <w:sz w:val="18"/>
              </w:rPr>
            </w:pPr>
            <w:r>
              <w:rPr>
                <w:sz w:val="18"/>
              </w:rPr>
              <w:t>%</w:t>
            </w:r>
          </w:p>
        </w:tc>
        <w:tc>
          <w:tcPr>
            <w:tcW w:w="898" w:type="dxa"/>
          </w:tcPr>
          <w:p>
            <w:pPr>
              <w:pStyle w:val="9"/>
              <w:spacing w:before="136"/>
              <w:ind w:left="158" w:right="150"/>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37"/>
              <w:ind w:left="107"/>
              <w:rPr>
                <w:sz w:val="18"/>
              </w:rPr>
            </w:pPr>
            <w:r>
              <w:rPr>
                <w:sz w:val="18"/>
              </w:rPr>
              <w:t>2.在园幼儿数</w:t>
            </w:r>
          </w:p>
        </w:tc>
        <w:tc>
          <w:tcPr>
            <w:tcW w:w="809" w:type="dxa"/>
          </w:tcPr>
          <w:p>
            <w:pPr>
              <w:pStyle w:val="9"/>
              <w:spacing w:before="137"/>
              <w:ind w:left="6"/>
              <w:jc w:val="center"/>
              <w:rPr>
                <w:sz w:val="18"/>
              </w:rPr>
            </w:pPr>
            <w:r>
              <w:rPr>
                <w:sz w:val="18"/>
              </w:rPr>
              <w:t>人</w:t>
            </w:r>
          </w:p>
        </w:tc>
        <w:tc>
          <w:tcPr>
            <w:tcW w:w="898" w:type="dxa"/>
          </w:tcPr>
          <w:p>
            <w:pPr>
              <w:pStyle w:val="9"/>
              <w:spacing w:before="137"/>
              <w:ind w:left="158" w:right="150"/>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37"/>
              <w:ind w:left="107"/>
              <w:rPr>
                <w:sz w:val="18"/>
              </w:rPr>
            </w:pPr>
            <w:r>
              <w:rPr>
                <w:sz w:val="18"/>
              </w:rPr>
              <w:t>3.城市公办幼儿园数</w:t>
            </w:r>
          </w:p>
        </w:tc>
        <w:tc>
          <w:tcPr>
            <w:tcW w:w="809" w:type="dxa"/>
          </w:tcPr>
          <w:p>
            <w:pPr>
              <w:pStyle w:val="9"/>
              <w:spacing w:before="137"/>
              <w:ind w:left="6"/>
              <w:jc w:val="center"/>
              <w:rPr>
                <w:sz w:val="18"/>
              </w:rPr>
            </w:pPr>
            <w:r>
              <w:rPr>
                <w:sz w:val="18"/>
              </w:rPr>
              <w:t>个</w:t>
            </w:r>
          </w:p>
        </w:tc>
        <w:tc>
          <w:tcPr>
            <w:tcW w:w="898" w:type="dxa"/>
          </w:tcPr>
          <w:p>
            <w:pPr>
              <w:pStyle w:val="9"/>
              <w:spacing w:before="137"/>
              <w:ind w:left="158" w:right="150"/>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36"/>
              <w:ind w:left="107"/>
              <w:rPr>
                <w:sz w:val="18"/>
              </w:rPr>
            </w:pPr>
            <w:r>
              <w:rPr>
                <w:sz w:val="18"/>
              </w:rPr>
              <w:t>4.农村公办幼儿园数</w:t>
            </w:r>
          </w:p>
        </w:tc>
        <w:tc>
          <w:tcPr>
            <w:tcW w:w="809" w:type="dxa"/>
          </w:tcPr>
          <w:p>
            <w:pPr>
              <w:pStyle w:val="9"/>
              <w:spacing w:before="136"/>
              <w:ind w:left="6"/>
              <w:jc w:val="center"/>
              <w:rPr>
                <w:sz w:val="18"/>
              </w:rPr>
            </w:pPr>
            <w:r>
              <w:rPr>
                <w:sz w:val="18"/>
              </w:rPr>
              <w:t>个</w:t>
            </w:r>
          </w:p>
        </w:tc>
        <w:tc>
          <w:tcPr>
            <w:tcW w:w="898" w:type="dxa"/>
          </w:tcPr>
          <w:p>
            <w:pPr>
              <w:pStyle w:val="9"/>
              <w:spacing w:before="136"/>
              <w:ind w:left="158" w:right="150"/>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37"/>
              <w:ind w:left="107"/>
              <w:rPr>
                <w:sz w:val="18"/>
              </w:rPr>
            </w:pPr>
            <w:r>
              <w:rPr>
                <w:sz w:val="18"/>
              </w:rPr>
              <w:t>5.普惠性幼儿园学位数</w:t>
            </w:r>
          </w:p>
        </w:tc>
        <w:tc>
          <w:tcPr>
            <w:tcW w:w="809" w:type="dxa"/>
          </w:tcPr>
          <w:p>
            <w:pPr>
              <w:pStyle w:val="9"/>
              <w:spacing w:before="137"/>
              <w:ind w:left="67" w:right="59"/>
              <w:jc w:val="center"/>
              <w:rPr>
                <w:sz w:val="18"/>
              </w:rPr>
            </w:pPr>
            <w:r>
              <w:rPr>
                <w:sz w:val="18"/>
              </w:rPr>
              <w:t>万个</w:t>
            </w:r>
          </w:p>
        </w:tc>
        <w:tc>
          <w:tcPr>
            <w:tcW w:w="898" w:type="dxa"/>
          </w:tcPr>
          <w:p>
            <w:pPr>
              <w:pStyle w:val="9"/>
              <w:spacing w:before="137"/>
              <w:ind w:left="158" w:right="150"/>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continue"/>
            <w:tcBorders>
              <w:top w:val="nil"/>
            </w:tcBorders>
          </w:tcPr>
          <w:p>
            <w:pPr>
              <w:rPr>
                <w:sz w:val="2"/>
                <w:szCs w:val="2"/>
              </w:rPr>
            </w:pPr>
          </w:p>
        </w:tc>
        <w:tc>
          <w:tcPr>
            <w:tcW w:w="3705" w:type="dxa"/>
            <w:vMerge w:val="restart"/>
          </w:tcPr>
          <w:p>
            <w:pPr>
              <w:pStyle w:val="9"/>
              <w:rPr>
                <w:sz w:val="18"/>
              </w:rPr>
            </w:pPr>
          </w:p>
          <w:p>
            <w:pPr>
              <w:pStyle w:val="9"/>
              <w:spacing w:before="12"/>
              <w:rPr>
                <w:sz w:val="21"/>
              </w:rPr>
            </w:pPr>
          </w:p>
          <w:p>
            <w:pPr>
              <w:pStyle w:val="9"/>
              <w:numPr>
                <w:ilvl w:val="0"/>
                <w:numId w:val="4"/>
              </w:numPr>
              <w:spacing w:line="324" w:lineRule="auto"/>
              <w:ind w:left="106" w:right="22"/>
              <w:rPr>
                <w:sz w:val="18"/>
              </w:rPr>
            </w:pPr>
            <w:r>
              <w:rPr>
                <w:rFonts w:hint="default"/>
                <w:spacing w:val="-6"/>
                <w:sz w:val="18"/>
              </w:rPr>
              <w:t>实现城乡义务教育优质均衡发展，城乡差距持续缩小，九年义务教育巩固率</w:t>
            </w:r>
            <w:r>
              <w:rPr>
                <w:rFonts w:hint="eastAsia"/>
                <w:spacing w:val="-6"/>
                <w:sz w:val="18"/>
                <w:lang w:eastAsia="zh-CN"/>
              </w:rPr>
              <w:t>达到</w:t>
            </w:r>
            <w:r>
              <w:rPr>
                <w:rFonts w:hint="default"/>
                <w:spacing w:val="-6"/>
                <w:sz w:val="18"/>
              </w:rPr>
              <w:t>97%</w:t>
            </w:r>
            <w:r>
              <w:rPr>
                <w:rFonts w:hint="eastAsia"/>
                <w:spacing w:val="-6"/>
                <w:sz w:val="18"/>
                <w:lang w:eastAsia="zh-CN"/>
              </w:rPr>
              <w:t>以上</w:t>
            </w:r>
            <w:r>
              <w:rPr>
                <w:rFonts w:hint="default"/>
                <w:spacing w:val="-6"/>
                <w:sz w:val="18"/>
              </w:rPr>
              <w:t>。</w:t>
            </w:r>
          </w:p>
        </w:tc>
        <w:tc>
          <w:tcPr>
            <w:tcW w:w="3740" w:type="dxa"/>
          </w:tcPr>
          <w:p>
            <w:pPr>
              <w:pStyle w:val="9"/>
              <w:spacing w:before="137"/>
              <w:ind w:left="107"/>
              <w:rPr>
                <w:sz w:val="18"/>
              </w:rPr>
            </w:pPr>
            <w:r>
              <w:rPr>
                <w:sz w:val="18"/>
              </w:rPr>
              <w:t>6.九年义务教育巩固率</w:t>
            </w:r>
          </w:p>
        </w:tc>
        <w:tc>
          <w:tcPr>
            <w:tcW w:w="809" w:type="dxa"/>
          </w:tcPr>
          <w:p>
            <w:pPr>
              <w:pStyle w:val="9"/>
              <w:spacing w:before="137"/>
              <w:ind w:left="2"/>
              <w:jc w:val="center"/>
              <w:rPr>
                <w:sz w:val="18"/>
              </w:rPr>
            </w:pPr>
            <w:r>
              <w:rPr>
                <w:sz w:val="18"/>
              </w:rPr>
              <w:t>%</w:t>
            </w:r>
          </w:p>
        </w:tc>
        <w:tc>
          <w:tcPr>
            <w:tcW w:w="898" w:type="dxa"/>
          </w:tcPr>
          <w:p>
            <w:pPr>
              <w:pStyle w:val="9"/>
              <w:spacing w:before="137"/>
              <w:ind w:left="158" w:right="150"/>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36"/>
              <w:ind w:left="107"/>
              <w:rPr>
                <w:sz w:val="18"/>
              </w:rPr>
            </w:pPr>
            <w:r>
              <w:rPr>
                <w:sz w:val="18"/>
              </w:rPr>
              <w:t>7.小学学龄儿童净入学率</w:t>
            </w:r>
          </w:p>
        </w:tc>
        <w:tc>
          <w:tcPr>
            <w:tcW w:w="809" w:type="dxa"/>
          </w:tcPr>
          <w:p>
            <w:pPr>
              <w:pStyle w:val="9"/>
              <w:spacing w:before="136"/>
              <w:ind w:left="2"/>
              <w:jc w:val="center"/>
              <w:rPr>
                <w:sz w:val="18"/>
              </w:rPr>
            </w:pPr>
            <w:r>
              <w:rPr>
                <w:sz w:val="18"/>
              </w:rPr>
              <w:t>%</w:t>
            </w:r>
          </w:p>
        </w:tc>
        <w:tc>
          <w:tcPr>
            <w:tcW w:w="898" w:type="dxa"/>
          </w:tcPr>
          <w:p>
            <w:pPr>
              <w:pStyle w:val="9"/>
              <w:spacing w:before="136"/>
              <w:ind w:left="158" w:right="150"/>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37"/>
              <w:ind w:left="107"/>
              <w:rPr>
                <w:sz w:val="18"/>
              </w:rPr>
            </w:pPr>
            <w:r>
              <w:rPr>
                <w:sz w:val="18"/>
              </w:rPr>
              <w:t>8.初中学龄儿童净入学率</w:t>
            </w:r>
          </w:p>
        </w:tc>
        <w:tc>
          <w:tcPr>
            <w:tcW w:w="809" w:type="dxa"/>
          </w:tcPr>
          <w:p>
            <w:pPr>
              <w:pStyle w:val="9"/>
              <w:spacing w:before="137"/>
              <w:ind w:left="2"/>
              <w:jc w:val="center"/>
              <w:rPr>
                <w:sz w:val="18"/>
              </w:rPr>
            </w:pPr>
            <w:r>
              <w:rPr>
                <w:sz w:val="18"/>
              </w:rPr>
              <w:t>%</w:t>
            </w:r>
          </w:p>
        </w:tc>
        <w:tc>
          <w:tcPr>
            <w:tcW w:w="898" w:type="dxa"/>
          </w:tcPr>
          <w:p>
            <w:pPr>
              <w:pStyle w:val="9"/>
              <w:spacing w:before="137"/>
              <w:ind w:left="158" w:right="150"/>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continue"/>
            <w:tcBorders>
              <w:top w:val="nil"/>
            </w:tcBorders>
          </w:tcPr>
          <w:p>
            <w:pPr>
              <w:rPr>
                <w:sz w:val="2"/>
                <w:szCs w:val="2"/>
              </w:rPr>
            </w:pPr>
          </w:p>
        </w:tc>
        <w:tc>
          <w:tcPr>
            <w:tcW w:w="3705" w:type="dxa"/>
            <w:vMerge w:val="restart"/>
          </w:tcPr>
          <w:p>
            <w:pPr>
              <w:pStyle w:val="9"/>
              <w:numPr>
                <w:ilvl w:val="0"/>
                <w:numId w:val="0"/>
              </w:numPr>
              <w:spacing w:line="324" w:lineRule="auto"/>
              <w:ind w:right="96" w:rightChars="0"/>
              <w:rPr>
                <w:rFonts w:hint="default"/>
                <w:spacing w:val="-11"/>
                <w:sz w:val="18"/>
              </w:rPr>
            </w:pPr>
          </w:p>
          <w:p>
            <w:pPr>
              <w:pStyle w:val="9"/>
              <w:numPr>
                <w:ilvl w:val="0"/>
                <w:numId w:val="0"/>
              </w:numPr>
              <w:spacing w:line="324" w:lineRule="auto"/>
              <w:ind w:right="96" w:rightChars="0"/>
              <w:rPr>
                <w:sz w:val="18"/>
              </w:rPr>
            </w:pPr>
            <w:r>
              <w:rPr>
                <w:rFonts w:hint="eastAsia"/>
                <w:spacing w:val="-11"/>
                <w:sz w:val="18"/>
                <w:lang w:val="en-US" w:eastAsia="zh-CN"/>
              </w:rPr>
              <w:t xml:space="preserve"> 3.</w:t>
            </w:r>
            <w:r>
              <w:rPr>
                <w:rFonts w:hint="default"/>
                <w:spacing w:val="-11"/>
                <w:sz w:val="18"/>
              </w:rPr>
              <w:t>适龄儿童普遍接受高质量的高中阶段教育，高中阶段毛入学率达到97%，提高中等职业教育办学水平。</w:t>
            </w:r>
          </w:p>
        </w:tc>
        <w:tc>
          <w:tcPr>
            <w:tcW w:w="3740" w:type="dxa"/>
          </w:tcPr>
          <w:p>
            <w:pPr>
              <w:pStyle w:val="9"/>
              <w:spacing w:before="137"/>
              <w:ind w:left="107"/>
              <w:rPr>
                <w:sz w:val="18"/>
              </w:rPr>
            </w:pPr>
            <w:r>
              <w:rPr>
                <w:sz w:val="18"/>
              </w:rPr>
              <w:t>9.高中阶段毛入学率</w:t>
            </w:r>
          </w:p>
        </w:tc>
        <w:tc>
          <w:tcPr>
            <w:tcW w:w="809" w:type="dxa"/>
          </w:tcPr>
          <w:p>
            <w:pPr>
              <w:pStyle w:val="9"/>
              <w:spacing w:before="137"/>
              <w:ind w:left="2"/>
              <w:jc w:val="center"/>
              <w:rPr>
                <w:sz w:val="18"/>
              </w:rPr>
            </w:pPr>
            <w:r>
              <w:rPr>
                <w:sz w:val="18"/>
              </w:rPr>
              <w:t>%</w:t>
            </w:r>
          </w:p>
        </w:tc>
        <w:tc>
          <w:tcPr>
            <w:tcW w:w="898" w:type="dxa"/>
          </w:tcPr>
          <w:p>
            <w:pPr>
              <w:pStyle w:val="9"/>
              <w:spacing w:before="137"/>
              <w:ind w:left="158" w:right="150"/>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36"/>
              <w:ind w:left="107"/>
              <w:rPr>
                <w:sz w:val="18"/>
              </w:rPr>
            </w:pPr>
            <w:r>
              <w:rPr>
                <w:sz w:val="18"/>
              </w:rPr>
              <w:t>10.中等职业教育在校学生数</w:t>
            </w:r>
          </w:p>
        </w:tc>
        <w:tc>
          <w:tcPr>
            <w:tcW w:w="809" w:type="dxa"/>
          </w:tcPr>
          <w:p>
            <w:pPr>
              <w:pStyle w:val="9"/>
              <w:spacing w:before="136"/>
              <w:ind w:left="67" w:right="59"/>
              <w:jc w:val="center"/>
              <w:rPr>
                <w:sz w:val="18"/>
              </w:rPr>
            </w:pPr>
            <w:r>
              <w:rPr>
                <w:sz w:val="18"/>
              </w:rPr>
              <w:t>万人</w:t>
            </w:r>
          </w:p>
        </w:tc>
        <w:tc>
          <w:tcPr>
            <w:tcW w:w="898" w:type="dxa"/>
          </w:tcPr>
          <w:p>
            <w:pPr>
              <w:pStyle w:val="9"/>
              <w:spacing w:before="136"/>
              <w:ind w:left="158" w:right="150"/>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continue"/>
            <w:tcBorders>
              <w:top w:val="nil"/>
            </w:tcBorders>
          </w:tcPr>
          <w:p>
            <w:pPr>
              <w:rPr>
                <w:sz w:val="2"/>
                <w:szCs w:val="2"/>
              </w:rPr>
            </w:pPr>
          </w:p>
        </w:tc>
        <w:tc>
          <w:tcPr>
            <w:tcW w:w="3705" w:type="dxa"/>
            <w:vMerge w:val="restart"/>
          </w:tcPr>
          <w:p>
            <w:pPr>
              <w:pStyle w:val="9"/>
              <w:spacing w:before="5"/>
              <w:rPr>
                <w:sz w:val="16"/>
              </w:rPr>
            </w:pPr>
          </w:p>
          <w:p>
            <w:pPr>
              <w:pStyle w:val="9"/>
              <w:spacing w:before="5"/>
              <w:rPr>
                <w:sz w:val="16"/>
              </w:rPr>
            </w:pPr>
          </w:p>
          <w:p>
            <w:pPr>
              <w:pStyle w:val="9"/>
              <w:spacing w:before="5"/>
              <w:rPr>
                <w:sz w:val="16"/>
              </w:rPr>
            </w:pPr>
          </w:p>
          <w:p>
            <w:pPr>
              <w:pStyle w:val="9"/>
              <w:numPr>
                <w:ilvl w:val="0"/>
                <w:numId w:val="5"/>
              </w:numPr>
              <w:spacing w:before="1" w:line="324" w:lineRule="auto"/>
              <w:ind w:left="106" w:right="94"/>
              <w:jc w:val="both"/>
              <w:rPr>
                <w:sz w:val="18"/>
              </w:rPr>
            </w:pPr>
            <w:r>
              <w:rPr>
                <w:rFonts w:hint="default"/>
                <w:sz w:val="18"/>
              </w:rPr>
              <w:t>孤儿、事实无人抚养儿童、残疾儿童、进城务工人员随迁子女、留守儿童、家庭经济困难儿童等特殊群体受教育权得到根本保障。残疾儿童义务教育入学率进一步提高。</w:t>
            </w:r>
          </w:p>
        </w:tc>
        <w:tc>
          <w:tcPr>
            <w:tcW w:w="3740" w:type="dxa"/>
          </w:tcPr>
          <w:p>
            <w:pPr>
              <w:pStyle w:val="9"/>
              <w:spacing w:before="137"/>
              <w:ind w:left="107"/>
              <w:rPr>
                <w:sz w:val="18"/>
              </w:rPr>
            </w:pPr>
            <w:r>
              <w:rPr>
                <w:sz w:val="18"/>
              </w:rPr>
              <w:t>11.特殊教育在校学生数</w:t>
            </w:r>
          </w:p>
        </w:tc>
        <w:tc>
          <w:tcPr>
            <w:tcW w:w="809" w:type="dxa"/>
          </w:tcPr>
          <w:p>
            <w:pPr>
              <w:pStyle w:val="9"/>
              <w:spacing w:before="137"/>
              <w:ind w:left="6"/>
              <w:jc w:val="center"/>
              <w:rPr>
                <w:sz w:val="18"/>
              </w:rPr>
            </w:pPr>
            <w:r>
              <w:rPr>
                <w:sz w:val="18"/>
              </w:rPr>
              <w:t>人</w:t>
            </w:r>
          </w:p>
        </w:tc>
        <w:tc>
          <w:tcPr>
            <w:tcW w:w="898" w:type="dxa"/>
          </w:tcPr>
          <w:p>
            <w:pPr>
              <w:pStyle w:val="9"/>
              <w:spacing w:before="137"/>
              <w:ind w:left="158" w:right="150"/>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37"/>
              <w:ind w:left="107"/>
              <w:rPr>
                <w:sz w:val="18"/>
              </w:rPr>
            </w:pPr>
            <w:r>
              <w:rPr>
                <w:sz w:val="18"/>
              </w:rPr>
              <w:t>12.义务教育阶段残疾儿童在校学生数</w:t>
            </w:r>
          </w:p>
        </w:tc>
        <w:tc>
          <w:tcPr>
            <w:tcW w:w="809" w:type="dxa"/>
          </w:tcPr>
          <w:p>
            <w:pPr>
              <w:pStyle w:val="9"/>
              <w:spacing w:before="137"/>
              <w:ind w:left="6"/>
              <w:jc w:val="center"/>
              <w:rPr>
                <w:sz w:val="18"/>
              </w:rPr>
            </w:pPr>
            <w:r>
              <w:rPr>
                <w:sz w:val="18"/>
              </w:rPr>
              <w:t>人</w:t>
            </w:r>
          </w:p>
        </w:tc>
        <w:tc>
          <w:tcPr>
            <w:tcW w:w="898" w:type="dxa"/>
          </w:tcPr>
          <w:p>
            <w:pPr>
              <w:pStyle w:val="9"/>
              <w:spacing w:before="137"/>
              <w:ind w:left="158" w:right="150"/>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76"/>
              <w:ind w:left="558"/>
              <w:rPr>
                <w:sz w:val="18"/>
              </w:rPr>
            </w:pPr>
            <w:r>
              <w:rPr>
                <w:sz w:val="18"/>
              </w:rPr>
              <w:t>其中：女生</w:t>
            </w:r>
          </w:p>
        </w:tc>
        <w:tc>
          <w:tcPr>
            <w:tcW w:w="809" w:type="dxa"/>
          </w:tcPr>
          <w:p>
            <w:pPr>
              <w:pStyle w:val="9"/>
              <w:spacing w:before="76"/>
              <w:ind w:left="6"/>
              <w:jc w:val="center"/>
              <w:rPr>
                <w:sz w:val="18"/>
              </w:rPr>
            </w:pPr>
            <w:r>
              <w:rPr>
                <w:sz w:val="18"/>
              </w:rPr>
              <w:t>人</w:t>
            </w:r>
          </w:p>
        </w:tc>
        <w:tc>
          <w:tcPr>
            <w:tcW w:w="898" w:type="dxa"/>
          </w:tcPr>
          <w:p>
            <w:pPr>
              <w:pStyle w:val="9"/>
              <w:spacing w:before="76"/>
              <w:ind w:left="158" w:right="150"/>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36"/>
              <w:ind w:left="107"/>
              <w:rPr>
                <w:sz w:val="18"/>
              </w:rPr>
            </w:pPr>
            <w:r>
              <w:rPr>
                <w:sz w:val="18"/>
              </w:rPr>
              <w:t>13.地市级特殊教育学校数</w:t>
            </w:r>
          </w:p>
        </w:tc>
        <w:tc>
          <w:tcPr>
            <w:tcW w:w="809" w:type="dxa"/>
          </w:tcPr>
          <w:p>
            <w:pPr>
              <w:pStyle w:val="9"/>
              <w:spacing w:before="136"/>
              <w:ind w:left="6"/>
              <w:jc w:val="center"/>
              <w:rPr>
                <w:sz w:val="18"/>
              </w:rPr>
            </w:pPr>
            <w:r>
              <w:rPr>
                <w:sz w:val="18"/>
              </w:rPr>
              <w:t>个</w:t>
            </w:r>
          </w:p>
        </w:tc>
        <w:tc>
          <w:tcPr>
            <w:tcW w:w="898" w:type="dxa"/>
          </w:tcPr>
          <w:p>
            <w:pPr>
              <w:pStyle w:val="9"/>
              <w:spacing w:before="136"/>
              <w:ind w:left="158" w:right="150"/>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37"/>
              <w:ind w:left="107"/>
              <w:rPr>
                <w:sz w:val="18"/>
              </w:rPr>
            </w:pPr>
            <w:r>
              <w:rPr>
                <w:sz w:val="18"/>
              </w:rPr>
              <w:t>14.县级特殊教育学校数</w:t>
            </w:r>
          </w:p>
        </w:tc>
        <w:tc>
          <w:tcPr>
            <w:tcW w:w="809" w:type="dxa"/>
          </w:tcPr>
          <w:p>
            <w:pPr>
              <w:pStyle w:val="9"/>
              <w:spacing w:before="137"/>
              <w:ind w:left="6"/>
              <w:jc w:val="center"/>
              <w:rPr>
                <w:sz w:val="18"/>
              </w:rPr>
            </w:pPr>
            <w:r>
              <w:rPr>
                <w:sz w:val="18"/>
              </w:rPr>
              <w:t>个</w:t>
            </w:r>
          </w:p>
        </w:tc>
        <w:tc>
          <w:tcPr>
            <w:tcW w:w="898" w:type="dxa"/>
          </w:tcPr>
          <w:p>
            <w:pPr>
              <w:pStyle w:val="9"/>
              <w:spacing w:before="137"/>
              <w:ind w:left="158" w:right="150"/>
              <w:jc w:val="center"/>
              <w:rPr>
                <w:rFonts w:hint="eastAsia" w:eastAsia="宋体"/>
                <w:sz w:val="18"/>
                <w:lang w:eastAsia="zh-CN"/>
              </w:rPr>
            </w:pPr>
            <w:r>
              <w:rPr>
                <w:rFonts w:hint="eastAsia"/>
                <w:sz w:val="18"/>
                <w:lang w:eastAsia="zh-CN"/>
              </w:rPr>
              <w:t>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restart"/>
          </w:tcPr>
          <w:p>
            <w:pPr>
              <w:pStyle w:val="9"/>
              <w:rPr>
                <w:sz w:val="20"/>
              </w:rPr>
            </w:pPr>
          </w:p>
          <w:p>
            <w:pPr>
              <w:pStyle w:val="9"/>
              <w:rPr>
                <w:sz w:val="20"/>
              </w:rPr>
            </w:pPr>
          </w:p>
          <w:p>
            <w:pPr>
              <w:pStyle w:val="9"/>
              <w:rPr>
                <w:sz w:val="20"/>
              </w:rPr>
            </w:pPr>
          </w:p>
          <w:p>
            <w:pPr>
              <w:pStyle w:val="9"/>
              <w:spacing w:before="10"/>
              <w:rPr>
                <w:sz w:val="20"/>
              </w:rPr>
            </w:pPr>
          </w:p>
          <w:p>
            <w:pPr>
              <w:pStyle w:val="9"/>
              <w:spacing w:line="292" w:lineRule="auto"/>
              <w:ind w:left="169" w:right="18" w:hanging="63"/>
              <w:rPr>
                <w:sz w:val="20"/>
              </w:rPr>
            </w:pPr>
            <w:r>
              <w:rPr>
                <w:sz w:val="20"/>
              </w:rPr>
              <w:t>四、儿童与福利</w:t>
            </w:r>
          </w:p>
        </w:tc>
        <w:tc>
          <w:tcPr>
            <w:tcW w:w="3705" w:type="dxa"/>
            <w:vMerge w:val="restart"/>
          </w:tcPr>
          <w:p>
            <w:pPr>
              <w:pStyle w:val="9"/>
              <w:spacing w:before="32"/>
              <w:ind w:left="106"/>
              <w:rPr>
                <w:rFonts w:hint="eastAsia"/>
                <w:spacing w:val="-10"/>
                <w:sz w:val="18"/>
              </w:rPr>
            </w:pPr>
          </w:p>
          <w:p>
            <w:pPr>
              <w:pStyle w:val="9"/>
              <w:spacing w:before="32"/>
              <w:ind w:left="106"/>
              <w:rPr>
                <w:rFonts w:hint="eastAsia"/>
                <w:spacing w:val="-10"/>
                <w:sz w:val="18"/>
              </w:rPr>
            </w:pPr>
            <w:r>
              <w:rPr>
                <w:rFonts w:hint="eastAsia"/>
                <w:spacing w:val="-10"/>
                <w:sz w:val="18"/>
                <w:lang w:val="en-US" w:eastAsia="zh-CN"/>
              </w:rPr>
              <w:t>1.</w:t>
            </w:r>
            <w:r>
              <w:rPr>
                <w:rFonts w:hint="eastAsia"/>
                <w:spacing w:val="-10"/>
                <w:sz w:val="18"/>
              </w:rPr>
              <w:t>提升儿童福利水平，基本建成与经济社会发展水平相适应的适度普惠型儿童福利制度体系。</w:t>
            </w:r>
          </w:p>
          <w:p>
            <w:pPr>
              <w:pStyle w:val="9"/>
              <w:spacing w:before="32"/>
              <w:ind w:left="106"/>
              <w:rPr>
                <w:rFonts w:hint="eastAsia"/>
                <w:spacing w:val="-10"/>
                <w:sz w:val="18"/>
              </w:rPr>
            </w:pPr>
          </w:p>
        </w:tc>
        <w:tc>
          <w:tcPr>
            <w:tcW w:w="3740" w:type="dxa"/>
          </w:tcPr>
          <w:p>
            <w:pPr>
              <w:pStyle w:val="9"/>
              <w:spacing w:before="138"/>
              <w:ind w:left="107"/>
              <w:rPr>
                <w:sz w:val="18"/>
              </w:rPr>
            </w:pPr>
            <w:r>
              <w:rPr>
                <w:sz w:val="18"/>
              </w:rPr>
              <w:t>1.儿童福利标准</w:t>
            </w:r>
          </w:p>
        </w:tc>
        <w:tc>
          <w:tcPr>
            <w:tcW w:w="809" w:type="dxa"/>
          </w:tcPr>
          <w:p>
            <w:pPr>
              <w:pStyle w:val="9"/>
              <w:spacing w:before="138"/>
              <w:ind w:left="67" w:right="59"/>
              <w:jc w:val="center"/>
              <w:rPr>
                <w:sz w:val="18"/>
              </w:rPr>
            </w:pPr>
            <w:r>
              <w:rPr>
                <w:sz w:val="18"/>
              </w:rPr>
              <w:t>元/人月</w:t>
            </w:r>
          </w:p>
        </w:tc>
        <w:tc>
          <w:tcPr>
            <w:tcW w:w="898" w:type="dxa"/>
          </w:tcPr>
          <w:p>
            <w:pPr>
              <w:pStyle w:val="9"/>
              <w:spacing w:before="138"/>
              <w:ind w:left="158" w:right="150"/>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continue"/>
            <w:tcBorders>
              <w:top w:val="nil"/>
            </w:tcBorders>
          </w:tcPr>
          <w:p>
            <w:pPr>
              <w:rPr>
                <w:sz w:val="2"/>
                <w:szCs w:val="2"/>
              </w:rPr>
            </w:pPr>
          </w:p>
        </w:tc>
        <w:tc>
          <w:tcPr>
            <w:tcW w:w="3705" w:type="dxa"/>
            <w:vMerge w:val="continue"/>
            <w:tcBorders>
              <w:top w:val="nil"/>
            </w:tcBorders>
          </w:tcPr>
          <w:p>
            <w:pPr>
              <w:pStyle w:val="9"/>
              <w:spacing w:before="32"/>
              <w:ind w:left="106"/>
              <w:rPr>
                <w:rFonts w:hint="eastAsia"/>
                <w:spacing w:val="-10"/>
                <w:sz w:val="18"/>
              </w:rPr>
            </w:pPr>
          </w:p>
        </w:tc>
        <w:tc>
          <w:tcPr>
            <w:tcW w:w="3740" w:type="dxa"/>
          </w:tcPr>
          <w:p>
            <w:pPr>
              <w:pStyle w:val="9"/>
              <w:spacing w:before="136"/>
              <w:ind w:left="107"/>
              <w:rPr>
                <w:sz w:val="18"/>
              </w:rPr>
            </w:pPr>
            <w:r>
              <w:rPr>
                <w:sz w:val="18"/>
              </w:rPr>
              <w:t>2.被社会福利机构收养的儿童数</w:t>
            </w:r>
          </w:p>
        </w:tc>
        <w:tc>
          <w:tcPr>
            <w:tcW w:w="809" w:type="dxa"/>
          </w:tcPr>
          <w:p>
            <w:pPr>
              <w:pStyle w:val="9"/>
              <w:spacing w:before="136"/>
              <w:ind w:left="6"/>
              <w:jc w:val="center"/>
              <w:rPr>
                <w:sz w:val="18"/>
              </w:rPr>
            </w:pPr>
            <w:r>
              <w:rPr>
                <w:sz w:val="18"/>
              </w:rPr>
              <w:t>人</w:t>
            </w:r>
          </w:p>
        </w:tc>
        <w:tc>
          <w:tcPr>
            <w:tcW w:w="898" w:type="dxa"/>
          </w:tcPr>
          <w:p>
            <w:pPr>
              <w:pStyle w:val="9"/>
              <w:spacing w:before="136"/>
              <w:ind w:left="158" w:right="150"/>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38" w:type="dxa"/>
            <w:vMerge w:val="continue"/>
            <w:tcBorders>
              <w:top w:val="nil"/>
            </w:tcBorders>
          </w:tcPr>
          <w:p>
            <w:pPr>
              <w:rPr>
                <w:sz w:val="2"/>
                <w:szCs w:val="2"/>
              </w:rPr>
            </w:pPr>
          </w:p>
        </w:tc>
        <w:tc>
          <w:tcPr>
            <w:tcW w:w="3705" w:type="dxa"/>
            <w:vMerge w:val="continue"/>
            <w:tcBorders>
              <w:top w:val="nil"/>
            </w:tcBorders>
          </w:tcPr>
          <w:p>
            <w:pPr>
              <w:pStyle w:val="9"/>
              <w:spacing w:before="32"/>
              <w:ind w:left="106"/>
              <w:rPr>
                <w:rFonts w:hint="eastAsia"/>
                <w:spacing w:val="-10"/>
                <w:sz w:val="18"/>
              </w:rPr>
            </w:pPr>
          </w:p>
        </w:tc>
        <w:tc>
          <w:tcPr>
            <w:tcW w:w="3740" w:type="dxa"/>
          </w:tcPr>
          <w:p>
            <w:pPr>
              <w:pStyle w:val="9"/>
              <w:spacing w:before="75"/>
              <w:ind w:left="558"/>
              <w:rPr>
                <w:sz w:val="18"/>
              </w:rPr>
            </w:pPr>
            <w:r>
              <w:rPr>
                <w:sz w:val="18"/>
              </w:rPr>
              <w:t>其中：女童</w:t>
            </w:r>
          </w:p>
        </w:tc>
        <w:tc>
          <w:tcPr>
            <w:tcW w:w="809" w:type="dxa"/>
          </w:tcPr>
          <w:p>
            <w:pPr>
              <w:pStyle w:val="9"/>
              <w:spacing w:before="75"/>
              <w:ind w:left="6"/>
              <w:jc w:val="center"/>
              <w:rPr>
                <w:sz w:val="18"/>
              </w:rPr>
            </w:pPr>
            <w:r>
              <w:rPr>
                <w:sz w:val="18"/>
              </w:rPr>
              <w:t>人</w:t>
            </w:r>
          </w:p>
        </w:tc>
        <w:tc>
          <w:tcPr>
            <w:tcW w:w="898" w:type="dxa"/>
          </w:tcPr>
          <w:p>
            <w:pPr>
              <w:pStyle w:val="9"/>
              <w:spacing w:before="75"/>
              <w:ind w:left="158" w:right="150"/>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38" w:type="dxa"/>
            <w:vMerge w:val="continue"/>
            <w:tcBorders>
              <w:top w:val="nil"/>
            </w:tcBorders>
          </w:tcPr>
          <w:p>
            <w:pPr>
              <w:rPr>
                <w:sz w:val="2"/>
                <w:szCs w:val="2"/>
              </w:rPr>
            </w:pPr>
          </w:p>
        </w:tc>
        <w:tc>
          <w:tcPr>
            <w:tcW w:w="3705" w:type="dxa"/>
          </w:tcPr>
          <w:p>
            <w:pPr>
              <w:pStyle w:val="9"/>
              <w:spacing w:before="32"/>
              <w:ind w:left="106"/>
              <w:rPr>
                <w:rFonts w:hint="eastAsia"/>
                <w:spacing w:val="-10"/>
                <w:sz w:val="18"/>
              </w:rPr>
            </w:pPr>
            <w:r>
              <w:rPr>
                <w:rFonts w:hint="eastAsia"/>
                <w:spacing w:val="-10"/>
                <w:sz w:val="18"/>
              </w:rPr>
              <w:t>2.巩固提高基本医疗保障水平，保障儿童基本医疗权益</w:t>
            </w:r>
            <w:r>
              <w:rPr>
                <w:rFonts w:hint="eastAsia"/>
                <w:spacing w:val="-10"/>
                <w:sz w:val="18"/>
                <w:lang w:eastAsia="zh-CN"/>
              </w:rPr>
              <w:t>。</w:t>
            </w:r>
          </w:p>
        </w:tc>
        <w:tc>
          <w:tcPr>
            <w:tcW w:w="3740" w:type="dxa"/>
          </w:tcPr>
          <w:p>
            <w:pPr>
              <w:pStyle w:val="9"/>
              <w:spacing w:before="8"/>
              <w:rPr>
                <w:sz w:val="14"/>
              </w:rPr>
            </w:pPr>
          </w:p>
          <w:p>
            <w:pPr>
              <w:pStyle w:val="9"/>
              <w:spacing w:before="1"/>
              <w:ind w:left="107"/>
              <w:rPr>
                <w:sz w:val="18"/>
              </w:rPr>
            </w:pPr>
            <w:r>
              <w:rPr>
                <w:sz w:val="18"/>
              </w:rPr>
              <w:t>3.儿童参加城乡居民基本医疗保险人数</w:t>
            </w:r>
          </w:p>
        </w:tc>
        <w:tc>
          <w:tcPr>
            <w:tcW w:w="809" w:type="dxa"/>
          </w:tcPr>
          <w:p>
            <w:pPr>
              <w:pStyle w:val="9"/>
              <w:spacing w:before="8"/>
              <w:rPr>
                <w:sz w:val="14"/>
              </w:rPr>
            </w:pPr>
          </w:p>
          <w:p>
            <w:pPr>
              <w:pStyle w:val="9"/>
              <w:spacing w:before="1"/>
              <w:ind w:left="67" w:right="59"/>
              <w:jc w:val="center"/>
              <w:rPr>
                <w:sz w:val="18"/>
              </w:rPr>
            </w:pPr>
            <w:r>
              <w:rPr>
                <w:sz w:val="18"/>
              </w:rPr>
              <w:t>万人</w:t>
            </w:r>
          </w:p>
        </w:tc>
        <w:tc>
          <w:tcPr>
            <w:tcW w:w="898" w:type="dxa"/>
          </w:tcPr>
          <w:p>
            <w:pPr>
              <w:pStyle w:val="9"/>
              <w:spacing w:before="8"/>
              <w:rPr>
                <w:sz w:val="14"/>
              </w:rPr>
            </w:pPr>
          </w:p>
          <w:p>
            <w:pPr>
              <w:pStyle w:val="9"/>
              <w:spacing w:before="1"/>
              <w:ind w:left="158" w:right="150"/>
              <w:jc w:val="center"/>
              <w:rPr>
                <w:sz w:val="18"/>
              </w:rPr>
            </w:pPr>
            <w:r>
              <w:rPr>
                <w:sz w:val="18"/>
              </w:rPr>
              <w:t>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538" w:type="dxa"/>
            <w:vMerge w:val="continue"/>
            <w:tcBorders>
              <w:top w:val="nil"/>
            </w:tcBorders>
          </w:tcPr>
          <w:p>
            <w:pPr>
              <w:rPr>
                <w:sz w:val="2"/>
                <w:szCs w:val="2"/>
              </w:rPr>
            </w:pPr>
          </w:p>
        </w:tc>
        <w:tc>
          <w:tcPr>
            <w:tcW w:w="3705" w:type="dxa"/>
            <w:vMerge w:val="restart"/>
          </w:tcPr>
          <w:p>
            <w:pPr>
              <w:pStyle w:val="9"/>
              <w:spacing w:before="81" w:line="324" w:lineRule="auto"/>
              <w:ind w:left="106" w:right="96"/>
              <w:rPr>
                <w:sz w:val="18"/>
              </w:rPr>
            </w:pPr>
            <w:r>
              <w:rPr>
                <w:sz w:val="18"/>
              </w:rPr>
              <w:t>3.</w:t>
            </w:r>
            <w:r>
              <w:rPr>
                <w:rFonts w:hint="eastAsia"/>
                <w:sz w:val="18"/>
              </w:rPr>
              <w:t>基本建成覆盖城乡的3岁以下婴幼儿照护服务体系</w:t>
            </w:r>
            <w:r>
              <w:rPr>
                <w:rFonts w:hint="eastAsia"/>
                <w:sz w:val="18"/>
                <w:lang w:eastAsia="zh-CN"/>
              </w:rPr>
              <w:t>。加快普育服务体系建设，</w:t>
            </w:r>
            <w:r>
              <w:rPr>
                <w:rFonts w:hint="eastAsia"/>
                <w:sz w:val="18"/>
              </w:rPr>
              <w:t>建成至少一所托育服务综合机构，争取在50%的</w:t>
            </w:r>
            <w:r>
              <w:rPr>
                <w:rFonts w:hint="eastAsia"/>
                <w:sz w:val="18"/>
                <w:lang w:eastAsia="zh-CN"/>
              </w:rPr>
              <w:t>村、</w:t>
            </w:r>
            <w:r>
              <w:rPr>
                <w:rFonts w:hint="eastAsia"/>
                <w:sz w:val="18"/>
              </w:rPr>
              <w:t>社区配备普惠托育服务设施，每千人口拥有3岁以下婴幼儿托位数</w:t>
            </w:r>
            <w:r>
              <w:rPr>
                <w:rFonts w:hint="eastAsia"/>
                <w:sz w:val="18"/>
                <w:lang w:eastAsia="zh-CN"/>
              </w:rPr>
              <w:t>达到</w:t>
            </w:r>
            <w:r>
              <w:rPr>
                <w:rFonts w:hint="eastAsia"/>
                <w:sz w:val="18"/>
                <w:lang w:val="en-US" w:eastAsia="zh-CN"/>
              </w:rPr>
              <w:t>2</w:t>
            </w:r>
            <w:r>
              <w:rPr>
                <w:rFonts w:hint="eastAsia"/>
                <w:sz w:val="18"/>
              </w:rPr>
              <w:t>个</w:t>
            </w:r>
            <w:r>
              <w:rPr>
                <w:rFonts w:hint="eastAsia"/>
                <w:sz w:val="18"/>
                <w:lang w:eastAsia="zh-CN"/>
              </w:rPr>
              <w:t>，</w:t>
            </w:r>
            <w:r>
              <w:rPr>
                <w:rFonts w:hint="eastAsia"/>
                <w:sz w:val="18"/>
              </w:rPr>
              <w:t>形成基本完善的社区托育服务网络。</w:t>
            </w:r>
          </w:p>
        </w:tc>
        <w:tc>
          <w:tcPr>
            <w:tcW w:w="3740" w:type="dxa"/>
          </w:tcPr>
          <w:p>
            <w:pPr>
              <w:pStyle w:val="9"/>
              <w:spacing w:before="10"/>
              <w:rPr>
                <w:sz w:val="12"/>
              </w:rPr>
            </w:pPr>
          </w:p>
          <w:p>
            <w:pPr>
              <w:pStyle w:val="9"/>
              <w:ind w:left="107"/>
              <w:rPr>
                <w:sz w:val="18"/>
              </w:rPr>
            </w:pPr>
            <w:r>
              <w:rPr>
                <w:sz w:val="18"/>
              </w:rPr>
              <w:t>4.建成至少一所托育服务综合机构的县数</w:t>
            </w:r>
          </w:p>
        </w:tc>
        <w:tc>
          <w:tcPr>
            <w:tcW w:w="809" w:type="dxa"/>
          </w:tcPr>
          <w:p>
            <w:pPr>
              <w:pStyle w:val="9"/>
              <w:spacing w:before="10"/>
              <w:rPr>
                <w:sz w:val="12"/>
              </w:rPr>
            </w:pPr>
          </w:p>
          <w:p>
            <w:pPr>
              <w:pStyle w:val="9"/>
              <w:ind w:left="6"/>
              <w:jc w:val="center"/>
              <w:rPr>
                <w:sz w:val="18"/>
              </w:rPr>
            </w:pPr>
            <w:r>
              <w:rPr>
                <w:sz w:val="18"/>
              </w:rPr>
              <w:t>个</w:t>
            </w:r>
          </w:p>
        </w:tc>
        <w:tc>
          <w:tcPr>
            <w:tcW w:w="898" w:type="dxa"/>
          </w:tcPr>
          <w:p>
            <w:pPr>
              <w:pStyle w:val="9"/>
              <w:spacing w:before="10"/>
              <w:rPr>
                <w:sz w:val="12"/>
              </w:rPr>
            </w:pPr>
          </w:p>
          <w:p>
            <w:pPr>
              <w:pStyle w:val="9"/>
              <w:ind w:left="158" w:right="150"/>
              <w:jc w:val="center"/>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60"/>
              <w:ind w:left="107"/>
              <w:rPr>
                <w:sz w:val="18"/>
              </w:rPr>
            </w:pPr>
            <w:r>
              <w:rPr>
                <w:sz w:val="18"/>
              </w:rPr>
              <w:t>5.配备普惠托育服务设施的社区数</w:t>
            </w:r>
          </w:p>
        </w:tc>
        <w:tc>
          <w:tcPr>
            <w:tcW w:w="809" w:type="dxa"/>
          </w:tcPr>
          <w:p>
            <w:pPr>
              <w:pStyle w:val="9"/>
              <w:spacing w:before="160"/>
              <w:ind w:left="6"/>
              <w:jc w:val="center"/>
              <w:rPr>
                <w:sz w:val="18"/>
              </w:rPr>
            </w:pPr>
            <w:r>
              <w:rPr>
                <w:sz w:val="18"/>
              </w:rPr>
              <w:t>个</w:t>
            </w:r>
          </w:p>
        </w:tc>
        <w:tc>
          <w:tcPr>
            <w:tcW w:w="898" w:type="dxa"/>
          </w:tcPr>
          <w:p>
            <w:pPr>
              <w:pStyle w:val="9"/>
              <w:spacing w:before="160"/>
              <w:ind w:left="158" w:right="150"/>
              <w:jc w:val="center"/>
              <w:rPr>
                <w:rFonts w:hint="eastAsia" w:eastAsia="宋体"/>
                <w:sz w:val="18"/>
                <w:lang w:eastAsia="zh-CN"/>
              </w:rPr>
            </w:pPr>
            <w:r>
              <w:rPr>
                <w:rFonts w:hint="eastAsia"/>
                <w:sz w:val="18"/>
                <w:lang w:eastAsia="zh-CN"/>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1"/>
              <w:rPr>
                <w:sz w:val="14"/>
              </w:rPr>
            </w:pPr>
          </w:p>
          <w:p>
            <w:pPr>
              <w:pStyle w:val="9"/>
              <w:spacing w:before="1"/>
              <w:ind w:left="107"/>
              <w:rPr>
                <w:sz w:val="18"/>
              </w:rPr>
            </w:pPr>
            <w:r>
              <w:rPr>
                <w:sz w:val="18"/>
              </w:rPr>
              <w:t>6.每千人口拥有 3 岁以下婴幼儿托位数</w:t>
            </w:r>
          </w:p>
        </w:tc>
        <w:tc>
          <w:tcPr>
            <w:tcW w:w="809" w:type="dxa"/>
          </w:tcPr>
          <w:p>
            <w:pPr>
              <w:pStyle w:val="9"/>
              <w:spacing w:before="11"/>
              <w:rPr>
                <w:sz w:val="14"/>
              </w:rPr>
            </w:pPr>
          </w:p>
          <w:p>
            <w:pPr>
              <w:pStyle w:val="9"/>
              <w:spacing w:before="1"/>
              <w:ind w:left="6"/>
              <w:jc w:val="center"/>
              <w:rPr>
                <w:sz w:val="18"/>
              </w:rPr>
            </w:pPr>
            <w:r>
              <w:rPr>
                <w:sz w:val="18"/>
              </w:rPr>
              <w:t>个</w:t>
            </w:r>
          </w:p>
        </w:tc>
        <w:tc>
          <w:tcPr>
            <w:tcW w:w="898" w:type="dxa"/>
          </w:tcPr>
          <w:p>
            <w:pPr>
              <w:pStyle w:val="9"/>
              <w:spacing w:before="11"/>
              <w:rPr>
                <w:sz w:val="14"/>
              </w:rPr>
            </w:pPr>
          </w:p>
          <w:p>
            <w:pPr>
              <w:pStyle w:val="9"/>
              <w:spacing w:before="1"/>
              <w:ind w:left="158" w:right="150"/>
              <w:jc w:val="center"/>
              <w:rPr>
                <w:rFonts w:hint="eastAsia" w:eastAsia="宋体"/>
                <w:sz w:val="18"/>
                <w:lang w:eastAsia="zh-CN"/>
              </w:rPr>
            </w:pPr>
            <w:r>
              <w:rPr>
                <w:rFonts w:hint="eastAsia"/>
                <w:sz w:val="18"/>
                <w:lang w:eastAsia="zh-CN"/>
              </w:rPr>
              <w:t>卫健局</w:t>
            </w:r>
          </w:p>
        </w:tc>
      </w:tr>
    </w:tbl>
    <w:p>
      <w:pPr>
        <w:spacing w:after="0"/>
        <w:jc w:val="center"/>
        <w:rPr>
          <w:sz w:val="18"/>
        </w:rPr>
        <w:sectPr>
          <w:pgSz w:w="11910" w:h="16840"/>
          <w:pgMar w:top="1420" w:right="620" w:bottom="1100" w:left="1300" w:header="0" w:footer="911" w:gutter="0"/>
          <w:pgNumType w:fmt="numberInDash"/>
          <w:cols w:space="720" w:num="1"/>
        </w:sectPr>
      </w:pPr>
    </w:p>
    <w:tbl>
      <w:tblPr>
        <w:tblStyle w:val="5"/>
        <w:tblW w:w="9690"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3705"/>
        <w:gridCol w:w="3740"/>
        <w:gridCol w:w="809"/>
        <w:gridCol w:w="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538" w:type="dxa"/>
            <w:vMerge w:val="restart"/>
          </w:tcPr>
          <w:p>
            <w:pPr>
              <w:pStyle w:val="9"/>
              <w:rPr>
                <w:rFonts w:ascii="Times New Roman"/>
                <w:sz w:val="18"/>
              </w:rPr>
            </w:pPr>
          </w:p>
        </w:tc>
        <w:tc>
          <w:tcPr>
            <w:tcW w:w="3705" w:type="dxa"/>
            <w:vMerge w:val="restart"/>
          </w:tcPr>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spacing w:before="6"/>
              <w:rPr>
                <w:sz w:val="26"/>
              </w:rPr>
            </w:pPr>
          </w:p>
          <w:p>
            <w:pPr>
              <w:pStyle w:val="9"/>
              <w:numPr>
                <w:ilvl w:val="0"/>
                <w:numId w:val="6"/>
              </w:numPr>
              <w:spacing w:line="324" w:lineRule="auto"/>
              <w:ind w:left="106" w:right="96"/>
              <w:rPr>
                <w:sz w:val="18"/>
              </w:rPr>
            </w:pPr>
            <w:r>
              <w:rPr>
                <w:rFonts w:hint="eastAsia"/>
                <w:spacing w:val="-10"/>
                <w:sz w:val="18"/>
              </w:rPr>
              <w:t>孤儿和事实无人抚养儿童、残疾儿童、流浪儿童生存、发展和安全权益得到有效保障。</w:t>
            </w:r>
          </w:p>
        </w:tc>
        <w:tc>
          <w:tcPr>
            <w:tcW w:w="3740" w:type="dxa"/>
          </w:tcPr>
          <w:p>
            <w:pPr>
              <w:pStyle w:val="9"/>
              <w:spacing w:before="122"/>
              <w:ind w:left="107"/>
              <w:rPr>
                <w:sz w:val="18"/>
              </w:rPr>
            </w:pPr>
            <w:r>
              <w:rPr>
                <w:sz w:val="18"/>
              </w:rPr>
              <w:t>7.集中养育孤儿保障标准</w:t>
            </w:r>
          </w:p>
        </w:tc>
        <w:tc>
          <w:tcPr>
            <w:tcW w:w="809" w:type="dxa"/>
          </w:tcPr>
          <w:p>
            <w:pPr>
              <w:pStyle w:val="9"/>
              <w:spacing w:before="122"/>
              <w:ind w:left="67" w:right="59"/>
              <w:jc w:val="center"/>
              <w:rPr>
                <w:sz w:val="18"/>
              </w:rPr>
            </w:pPr>
            <w:r>
              <w:rPr>
                <w:sz w:val="18"/>
              </w:rPr>
              <w:t>元/人月</w:t>
            </w:r>
          </w:p>
        </w:tc>
        <w:tc>
          <w:tcPr>
            <w:tcW w:w="898" w:type="dxa"/>
          </w:tcPr>
          <w:p>
            <w:pPr>
              <w:pStyle w:val="9"/>
              <w:spacing w:before="122"/>
              <w:ind w:left="158" w:right="150"/>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21"/>
              <w:ind w:left="107"/>
              <w:rPr>
                <w:sz w:val="18"/>
              </w:rPr>
            </w:pPr>
            <w:r>
              <w:rPr>
                <w:sz w:val="18"/>
              </w:rPr>
              <w:t>8.社会散居孤儿保障标准</w:t>
            </w:r>
          </w:p>
        </w:tc>
        <w:tc>
          <w:tcPr>
            <w:tcW w:w="809" w:type="dxa"/>
          </w:tcPr>
          <w:p>
            <w:pPr>
              <w:pStyle w:val="9"/>
              <w:spacing w:before="121"/>
              <w:ind w:left="67" w:right="59"/>
              <w:jc w:val="center"/>
              <w:rPr>
                <w:sz w:val="18"/>
              </w:rPr>
            </w:pPr>
            <w:r>
              <w:rPr>
                <w:sz w:val="18"/>
              </w:rPr>
              <w:t>元/人月</w:t>
            </w:r>
          </w:p>
        </w:tc>
        <w:tc>
          <w:tcPr>
            <w:tcW w:w="898" w:type="dxa"/>
          </w:tcPr>
          <w:p>
            <w:pPr>
              <w:pStyle w:val="9"/>
              <w:spacing w:before="121"/>
              <w:ind w:left="158" w:right="150"/>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21"/>
              <w:ind w:left="107"/>
              <w:rPr>
                <w:sz w:val="18"/>
              </w:rPr>
            </w:pPr>
            <w:r>
              <w:rPr>
                <w:sz w:val="18"/>
              </w:rPr>
              <w:t>9.事实无人抚养儿童保障标准</w:t>
            </w:r>
          </w:p>
        </w:tc>
        <w:tc>
          <w:tcPr>
            <w:tcW w:w="809" w:type="dxa"/>
          </w:tcPr>
          <w:p>
            <w:pPr>
              <w:pStyle w:val="9"/>
              <w:spacing w:before="121"/>
              <w:ind w:left="67" w:right="59"/>
              <w:jc w:val="center"/>
              <w:rPr>
                <w:sz w:val="18"/>
              </w:rPr>
            </w:pPr>
            <w:r>
              <w:rPr>
                <w:sz w:val="18"/>
              </w:rPr>
              <w:t>元/人月</w:t>
            </w:r>
          </w:p>
        </w:tc>
        <w:tc>
          <w:tcPr>
            <w:tcW w:w="898" w:type="dxa"/>
          </w:tcPr>
          <w:p>
            <w:pPr>
              <w:pStyle w:val="9"/>
              <w:spacing w:before="121"/>
              <w:ind w:left="158" w:right="150"/>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21"/>
              <w:ind w:left="107"/>
              <w:rPr>
                <w:sz w:val="18"/>
              </w:rPr>
            </w:pPr>
            <w:r>
              <w:rPr>
                <w:sz w:val="18"/>
              </w:rPr>
              <w:t>10.低保对象中儿童人数</w:t>
            </w:r>
          </w:p>
        </w:tc>
        <w:tc>
          <w:tcPr>
            <w:tcW w:w="809" w:type="dxa"/>
          </w:tcPr>
          <w:p>
            <w:pPr>
              <w:pStyle w:val="9"/>
              <w:spacing w:before="121"/>
              <w:ind w:left="67" w:right="59"/>
              <w:jc w:val="center"/>
              <w:rPr>
                <w:sz w:val="18"/>
              </w:rPr>
            </w:pPr>
            <w:r>
              <w:rPr>
                <w:sz w:val="18"/>
              </w:rPr>
              <w:t>万人</w:t>
            </w:r>
          </w:p>
        </w:tc>
        <w:tc>
          <w:tcPr>
            <w:tcW w:w="898" w:type="dxa"/>
          </w:tcPr>
          <w:p>
            <w:pPr>
              <w:pStyle w:val="9"/>
              <w:spacing w:before="121"/>
              <w:ind w:left="158" w:right="150"/>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23"/>
              <w:ind w:left="107"/>
              <w:rPr>
                <w:sz w:val="18"/>
              </w:rPr>
            </w:pPr>
            <w:r>
              <w:rPr>
                <w:sz w:val="18"/>
              </w:rPr>
              <w:t>11.未成年人救助保护机构数</w:t>
            </w:r>
          </w:p>
        </w:tc>
        <w:tc>
          <w:tcPr>
            <w:tcW w:w="809" w:type="dxa"/>
          </w:tcPr>
          <w:p>
            <w:pPr>
              <w:pStyle w:val="9"/>
              <w:spacing w:before="123"/>
              <w:ind w:left="6"/>
              <w:jc w:val="center"/>
              <w:rPr>
                <w:sz w:val="18"/>
              </w:rPr>
            </w:pPr>
            <w:r>
              <w:rPr>
                <w:sz w:val="18"/>
              </w:rPr>
              <w:t>个</w:t>
            </w:r>
          </w:p>
        </w:tc>
        <w:tc>
          <w:tcPr>
            <w:tcW w:w="898" w:type="dxa"/>
          </w:tcPr>
          <w:p>
            <w:pPr>
              <w:pStyle w:val="9"/>
              <w:spacing w:before="123"/>
              <w:ind w:left="158" w:right="150"/>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22"/>
              <w:ind w:left="107"/>
              <w:rPr>
                <w:sz w:val="18"/>
              </w:rPr>
            </w:pPr>
            <w:r>
              <w:rPr>
                <w:sz w:val="18"/>
              </w:rPr>
              <w:t>12. 0- 6 岁残疾儿童康复救助人数</w:t>
            </w:r>
          </w:p>
        </w:tc>
        <w:tc>
          <w:tcPr>
            <w:tcW w:w="809" w:type="dxa"/>
          </w:tcPr>
          <w:p>
            <w:pPr>
              <w:pStyle w:val="9"/>
              <w:spacing w:before="122"/>
              <w:ind w:left="6"/>
              <w:jc w:val="center"/>
              <w:rPr>
                <w:sz w:val="18"/>
              </w:rPr>
            </w:pPr>
            <w:r>
              <w:rPr>
                <w:sz w:val="18"/>
              </w:rPr>
              <w:t>人</w:t>
            </w:r>
          </w:p>
        </w:tc>
        <w:tc>
          <w:tcPr>
            <w:tcW w:w="898" w:type="dxa"/>
          </w:tcPr>
          <w:p>
            <w:pPr>
              <w:pStyle w:val="9"/>
              <w:spacing w:before="122"/>
              <w:ind w:left="158" w:right="148"/>
              <w:jc w:val="center"/>
              <w:rPr>
                <w:sz w:val="18"/>
              </w:rPr>
            </w:pPr>
            <w:r>
              <w:rPr>
                <w:sz w:val="18"/>
              </w:rPr>
              <w:t>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22"/>
              <w:ind w:left="107"/>
              <w:rPr>
                <w:sz w:val="18"/>
              </w:rPr>
            </w:pPr>
            <w:r>
              <w:rPr>
                <w:sz w:val="18"/>
              </w:rPr>
              <w:t>13.残疾儿童康复救助定点服务机构</w:t>
            </w:r>
          </w:p>
        </w:tc>
        <w:tc>
          <w:tcPr>
            <w:tcW w:w="809" w:type="dxa"/>
          </w:tcPr>
          <w:p>
            <w:pPr>
              <w:pStyle w:val="9"/>
              <w:spacing w:before="122"/>
              <w:ind w:left="6"/>
              <w:jc w:val="center"/>
              <w:rPr>
                <w:sz w:val="18"/>
              </w:rPr>
            </w:pPr>
            <w:r>
              <w:rPr>
                <w:sz w:val="18"/>
              </w:rPr>
              <w:t>个</w:t>
            </w:r>
          </w:p>
        </w:tc>
        <w:tc>
          <w:tcPr>
            <w:tcW w:w="898" w:type="dxa"/>
          </w:tcPr>
          <w:p>
            <w:pPr>
              <w:pStyle w:val="9"/>
              <w:spacing w:before="122"/>
              <w:ind w:left="158" w:right="148"/>
              <w:jc w:val="center"/>
              <w:rPr>
                <w:sz w:val="18"/>
              </w:rPr>
            </w:pPr>
            <w:r>
              <w:rPr>
                <w:sz w:val="18"/>
              </w:rPr>
              <w:t>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21"/>
              <w:ind w:left="107"/>
              <w:rPr>
                <w:sz w:val="18"/>
              </w:rPr>
            </w:pPr>
            <w:r>
              <w:rPr>
                <w:sz w:val="18"/>
              </w:rPr>
              <w:t>14. 7- 17 岁残疾儿童康复服务人数</w:t>
            </w:r>
          </w:p>
        </w:tc>
        <w:tc>
          <w:tcPr>
            <w:tcW w:w="809" w:type="dxa"/>
          </w:tcPr>
          <w:p>
            <w:pPr>
              <w:pStyle w:val="9"/>
              <w:spacing w:before="121"/>
              <w:ind w:left="6"/>
              <w:jc w:val="center"/>
              <w:rPr>
                <w:sz w:val="18"/>
              </w:rPr>
            </w:pPr>
            <w:r>
              <w:rPr>
                <w:sz w:val="18"/>
              </w:rPr>
              <w:t>人</w:t>
            </w:r>
          </w:p>
        </w:tc>
        <w:tc>
          <w:tcPr>
            <w:tcW w:w="898" w:type="dxa"/>
          </w:tcPr>
          <w:p>
            <w:pPr>
              <w:pStyle w:val="9"/>
              <w:spacing w:before="121"/>
              <w:ind w:left="158" w:right="148"/>
              <w:jc w:val="center"/>
              <w:rPr>
                <w:sz w:val="18"/>
              </w:rPr>
            </w:pPr>
            <w:r>
              <w:rPr>
                <w:sz w:val="18"/>
              </w:rPr>
              <w:t>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538" w:type="dxa"/>
            <w:vMerge w:val="continue"/>
            <w:tcBorders>
              <w:top w:val="nil"/>
            </w:tcBorders>
          </w:tcPr>
          <w:p>
            <w:pPr>
              <w:rPr>
                <w:sz w:val="2"/>
                <w:szCs w:val="2"/>
              </w:rPr>
            </w:pPr>
          </w:p>
        </w:tc>
        <w:tc>
          <w:tcPr>
            <w:tcW w:w="3705" w:type="dxa"/>
            <w:vMerge w:val="restart"/>
          </w:tcPr>
          <w:p>
            <w:pPr>
              <w:pStyle w:val="9"/>
              <w:rPr>
                <w:sz w:val="18"/>
              </w:rPr>
            </w:pPr>
          </w:p>
          <w:p>
            <w:pPr>
              <w:pStyle w:val="9"/>
              <w:numPr>
                <w:ilvl w:val="0"/>
                <w:numId w:val="5"/>
              </w:numPr>
              <w:spacing w:before="126" w:line="324" w:lineRule="auto"/>
              <w:ind w:left="106" w:leftChars="0" w:right="146"/>
              <w:rPr>
                <w:sz w:val="18"/>
              </w:rPr>
            </w:pPr>
            <w:r>
              <w:rPr>
                <w:rFonts w:hint="eastAsia"/>
                <w:sz w:val="18"/>
              </w:rPr>
              <w:t>城乡儿童之家建设成效进一步巩固提高，管理水平、服务能力和使用效能持续提升</w:t>
            </w:r>
          </w:p>
        </w:tc>
        <w:tc>
          <w:tcPr>
            <w:tcW w:w="3740" w:type="dxa"/>
          </w:tcPr>
          <w:p>
            <w:pPr>
              <w:pStyle w:val="9"/>
              <w:spacing w:before="121"/>
              <w:ind w:left="107"/>
              <w:rPr>
                <w:sz w:val="18"/>
              </w:rPr>
            </w:pPr>
            <w:r>
              <w:rPr>
                <w:sz w:val="18"/>
              </w:rPr>
              <w:t>15.儿童中心（或儿童之家）个数</w:t>
            </w:r>
          </w:p>
        </w:tc>
        <w:tc>
          <w:tcPr>
            <w:tcW w:w="809" w:type="dxa"/>
          </w:tcPr>
          <w:p>
            <w:pPr>
              <w:pStyle w:val="9"/>
              <w:spacing w:before="121"/>
              <w:ind w:left="6"/>
              <w:jc w:val="center"/>
              <w:rPr>
                <w:sz w:val="18"/>
              </w:rPr>
            </w:pPr>
            <w:r>
              <w:rPr>
                <w:sz w:val="18"/>
              </w:rPr>
              <w:t>个</w:t>
            </w:r>
          </w:p>
        </w:tc>
        <w:tc>
          <w:tcPr>
            <w:tcW w:w="898" w:type="dxa"/>
          </w:tcPr>
          <w:p>
            <w:pPr>
              <w:pStyle w:val="9"/>
              <w:spacing w:before="121"/>
              <w:ind w:left="158" w:right="150"/>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65"/>
              <w:ind w:left="558"/>
              <w:rPr>
                <w:sz w:val="18"/>
              </w:rPr>
            </w:pPr>
            <w:r>
              <w:rPr>
                <w:sz w:val="18"/>
              </w:rPr>
              <w:t>其中：城市</w:t>
            </w:r>
          </w:p>
        </w:tc>
        <w:tc>
          <w:tcPr>
            <w:tcW w:w="809" w:type="dxa"/>
          </w:tcPr>
          <w:p>
            <w:pPr>
              <w:pStyle w:val="9"/>
              <w:spacing w:before="65"/>
              <w:ind w:left="6"/>
              <w:jc w:val="center"/>
              <w:rPr>
                <w:sz w:val="18"/>
              </w:rPr>
            </w:pPr>
            <w:r>
              <w:rPr>
                <w:sz w:val="18"/>
              </w:rPr>
              <w:t>个</w:t>
            </w:r>
          </w:p>
        </w:tc>
        <w:tc>
          <w:tcPr>
            <w:tcW w:w="898" w:type="dxa"/>
          </w:tcPr>
          <w:p>
            <w:pPr>
              <w:pStyle w:val="9"/>
              <w:spacing w:before="65"/>
              <w:ind w:left="158" w:right="150"/>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67"/>
              <w:ind w:left="1098"/>
              <w:rPr>
                <w:sz w:val="18"/>
              </w:rPr>
            </w:pPr>
            <w:r>
              <w:rPr>
                <w:sz w:val="18"/>
              </w:rPr>
              <w:t>农村</w:t>
            </w:r>
          </w:p>
        </w:tc>
        <w:tc>
          <w:tcPr>
            <w:tcW w:w="809" w:type="dxa"/>
          </w:tcPr>
          <w:p>
            <w:pPr>
              <w:pStyle w:val="9"/>
              <w:spacing w:before="67"/>
              <w:ind w:left="6"/>
              <w:jc w:val="center"/>
              <w:rPr>
                <w:sz w:val="18"/>
              </w:rPr>
            </w:pPr>
            <w:r>
              <w:rPr>
                <w:sz w:val="18"/>
              </w:rPr>
              <w:t>个</w:t>
            </w:r>
          </w:p>
        </w:tc>
        <w:tc>
          <w:tcPr>
            <w:tcW w:w="898" w:type="dxa"/>
          </w:tcPr>
          <w:p>
            <w:pPr>
              <w:pStyle w:val="9"/>
              <w:spacing w:before="67"/>
              <w:ind w:left="158" w:right="150"/>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538" w:type="dxa"/>
            <w:vMerge w:val="continue"/>
            <w:tcBorders>
              <w:top w:val="nil"/>
            </w:tcBorders>
          </w:tcPr>
          <w:p>
            <w:pPr>
              <w:rPr>
                <w:sz w:val="2"/>
                <w:szCs w:val="2"/>
              </w:rPr>
            </w:pPr>
          </w:p>
        </w:tc>
        <w:tc>
          <w:tcPr>
            <w:tcW w:w="3705" w:type="dxa"/>
            <w:vMerge w:val="restart"/>
          </w:tcPr>
          <w:p>
            <w:pPr>
              <w:pStyle w:val="9"/>
              <w:rPr>
                <w:sz w:val="18"/>
              </w:rPr>
            </w:pPr>
          </w:p>
          <w:p>
            <w:pPr>
              <w:pStyle w:val="9"/>
              <w:spacing w:before="7"/>
              <w:rPr>
                <w:sz w:val="18"/>
              </w:rPr>
            </w:pPr>
          </w:p>
          <w:p>
            <w:pPr>
              <w:pStyle w:val="9"/>
              <w:spacing w:line="324" w:lineRule="auto"/>
              <w:ind w:left="106" w:right="146"/>
              <w:rPr>
                <w:sz w:val="18"/>
              </w:rPr>
            </w:pPr>
            <w:r>
              <w:rPr>
                <w:sz w:val="18"/>
              </w:rPr>
              <w:t>6.</w:t>
            </w:r>
            <w:r>
              <w:rPr>
                <w:rFonts w:hint="eastAsia"/>
                <w:sz w:val="18"/>
              </w:rPr>
              <w:t>基层儿童福利工作阵地和队伍建设进一步加强。</w:t>
            </w:r>
          </w:p>
        </w:tc>
        <w:tc>
          <w:tcPr>
            <w:tcW w:w="3740" w:type="dxa"/>
          </w:tcPr>
          <w:p>
            <w:pPr>
              <w:pStyle w:val="9"/>
              <w:spacing w:before="121"/>
              <w:ind w:left="107"/>
              <w:rPr>
                <w:sz w:val="18"/>
              </w:rPr>
            </w:pPr>
            <w:r>
              <w:rPr>
                <w:sz w:val="18"/>
              </w:rPr>
              <w:t>16.儿童福利机构个数</w:t>
            </w:r>
          </w:p>
        </w:tc>
        <w:tc>
          <w:tcPr>
            <w:tcW w:w="809" w:type="dxa"/>
          </w:tcPr>
          <w:p>
            <w:pPr>
              <w:pStyle w:val="9"/>
              <w:spacing w:before="121"/>
              <w:ind w:left="6"/>
              <w:jc w:val="center"/>
              <w:rPr>
                <w:sz w:val="18"/>
              </w:rPr>
            </w:pPr>
            <w:r>
              <w:rPr>
                <w:sz w:val="18"/>
              </w:rPr>
              <w:t>个</w:t>
            </w:r>
          </w:p>
        </w:tc>
        <w:tc>
          <w:tcPr>
            <w:tcW w:w="898" w:type="dxa"/>
          </w:tcPr>
          <w:p>
            <w:pPr>
              <w:pStyle w:val="9"/>
              <w:spacing w:before="121"/>
              <w:ind w:left="158" w:right="150"/>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23"/>
              <w:ind w:left="107"/>
              <w:rPr>
                <w:sz w:val="18"/>
              </w:rPr>
            </w:pPr>
            <w:r>
              <w:rPr>
                <w:sz w:val="18"/>
              </w:rPr>
              <w:t>17.儿童督导员人数</w:t>
            </w:r>
          </w:p>
        </w:tc>
        <w:tc>
          <w:tcPr>
            <w:tcW w:w="809" w:type="dxa"/>
          </w:tcPr>
          <w:p>
            <w:pPr>
              <w:pStyle w:val="9"/>
              <w:spacing w:before="123"/>
              <w:ind w:left="6"/>
              <w:jc w:val="center"/>
              <w:rPr>
                <w:sz w:val="18"/>
              </w:rPr>
            </w:pPr>
            <w:r>
              <w:rPr>
                <w:sz w:val="18"/>
              </w:rPr>
              <w:t>人</w:t>
            </w:r>
          </w:p>
        </w:tc>
        <w:tc>
          <w:tcPr>
            <w:tcW w:w="898" w:type="dxa"/>
          </w:tcPr>
          <w:p>
            <w:pPr>
              <w:pStyle w:val="9"/>
              <w:spacing w:before="123"/>
              <w:ind w:left="158" w:right="150"/>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22"/>
              <w:ind w:left="107"/>
              <w:rPr>
                <w:sz w:val="18"/>
              </w:rPr>
            </w:pPr>
            <w:r>
              <w:rPr>
                <w:sz w:val="18"/>
              </w:rPr>
              <w:t>18.儿童主任人数</w:t>
            </w:r>
          </w:p>
        </w:tc>
        <w:tc>
          <w:tcPr>
            <w:tcW w:w="809" w:type="dxa"/>
          </w:tcPr>
          <w:p>
            <w:pPr>
              <w:pStyle w:val="9"/>
              <w:spacing w:before="122"/>
              <w:ind w:left="6"/>
              <w:jc w:val="center"/>
              <w:rPr>
                <w:sz w:val="18"/>
              </w:rPr>
            </w:pPr>
            <w:r>
              <w:rPr>
                <w:sz w:val="18"/>
              </w:rPr>
              <w:t>人</w:t>
            </w:r>
          </w:p>
        </w:tc>
        <w:tc>
          <w:tcPr>
            <w:tcW w:w="898" w:type="dxa"/>
          </w:tcPr>
          <w:p>
            <w:pPr>
              <w:pStyle w:val="9"/>
              <w:spacing w:before="122"/>
              <w:ind w:left="158" w:right="150"/>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538" w:type="dxa"/>
            <w:vMerge w:val="restart"/>
          </w:tcPr>
          <w:p>
            <w:pPr>
              <w:pStyle w:val="9"/>
              <w:spacing w:before="6" w:line="261" w:lineRule="auto"/>
              <w:ind w:left="169" w:right="18" w:hanging="63"/>
              <w:rPr>
                <w:sz w:val="20"/>
              </w:rPr>
            </w:pPr>
            <w:r>
              <w:rPr>
                <w:sz w:val="20"/>
              </w:rPr>
              <w:t>五、儿童与家</w:t>
            </w:r>
          </w:p>
          <w:p>
            <w:pPr>
              <w:pStyle w:val="9"/>
              <w:spacing w:before="3" w:line="255" w:lineRule="exact"/>
              <w:ind w:left="169"/>
              <w:rPr>
                <w:sz w:val="20"/>
              </w:rPr>
            </w:pPr>
            <w:r>
              <w:rPr>
                <w:w w:val="99"/>
                <w:sz w:val="20"/>
              </w:rPr>
              <w:t>庭</w:t>
            </w:r>
          </w:p>
        </w:tc>
        <w:tc>
          <w:tcPr>
            <w:tcW w:w="3705" w:type="dxa"/>
            <w:vMerge w:val="restart"/>
          </w:tcPr>
          <w:p>
            <w:pPr>
              <w:pStyle w:val="9"/>
              <w:spacing w:before="3"/>
              <w:rPr>
                <w:sz w:val="19"/>
              </w:rPr>
            </w:pPr>
          </w:p>
          <w:p>
            <w:pPr>
              <w:pStyle w:val="9"/>
              <w:spacing w:line="324" w:lineRule="auto"/>
              <w:ind w:left="106" w:right="96"/>
              <w:rPr>
                <w:sz w:val="18"/>
              </w:rPr>
            </w:pPr>
            <w:r>
              <w:rPr>
                <w:spacing w:val="-5"/>
                <w:sz w:val="18"/>
              </w:rPr>
              <w:t>1.</w:t>
            </w:r>
            <w:r>
              <w:rPr>
                <w:rFonts w:hint="eastAsia"/>
                <w:spacing w:val="-5"/>
                <w:sz w:val="18"/>
              </w:rPr>
              <w:t>覆盖城乡的家庭教育指导服务体系基本建成，指导服务能力进一步提升。9</w:t>
            </w:r>
            <w:r>
              <w:rPr>
                <w:rFonts w:hint="eastAsia"/>
                <w:spacing w:val="-5"/>
                <w:sz w:val="18"/>
                <w:lang w:val="en-US" w:eastAsia="zh-CN"/>
              </w:rPr>
              <w:t>6</w:t>
            </w:r>
            <w:r>
              <w:rPr>
                <w:rFonts w:hint="eastAsia"/>
                <w:spacing w:val="-5"/>
                <w:sz w:val="18"/>
              </w:rPr>
              <w:t>%的城市社区和8</w:t>
            </w:r>
            <w:r>
              <w:rPr>
                <w:rFonts w:hint="eastAsia"/>
                <w:spacing w:val="-5"/>
                <w:sz w:val="18"/>
                <w:lang w:val="en-US" w:eastAsia="zh-CN"/>
              </w:rPr>
              <w:t>6</w:t>
            </w:r>
            <w:r>
              <w:rPr>
                <w:rFonts w:hint="eastAsia"/>
                <w:spacing w:val="-5"/>
                <w:sz w:val="18"/>
              </w:rPr>
              <w:t>%的农村</w:t>
            </w:r>
            <w:r>
              <w:rPr>
                <w:rFonts w:hint="eastAsia"/>
                <w:spacing w:val="-5"/>
                <w:sz w:val="18"/>
                <w:lang w:eastAsia="zh-CN"/>
              </w:rPr>
              <w:t>村委会</w:t>
            </w:r>
            <w:r>
              <w:rPr>
                <w:rFonts w:hint="eastAsia"/>
                <w:spacing w:val="-5"/>
                <w:sz w:val="18"/>
              </w:rPr>
              <w:t>建立家长学校或家庭教育指导服务点，开展线上和线下相结合的家庭教育指导</w:t>
            </w:r>
            <w:r>
              <w:rPr>
                <w:rFonts w:hint="eastAsia"/>
                <w:spacing w:val="-5"/>
                <w:sz w:val="18"/>
                <w:lang w:eastAsia="zh-CN"/>
              </w:rPr>
              <w:t>。</w:t>
            </w:r>
          </w:p>
        </w:tc>
        <w:tc>
          <w:tcPr>
            <w:tcW w:w="3740" w:type="dxa"/>
          </w:tcPr>
          <w:p>
            <w:pPr>
              <w:pStyle w:val="9"/>
              <w:spacing w:before="9" w:line="312" w:lineRule="exact"/>
              <w:ind w:left="107" w:right="182"/>
              <w:rPr>
                <w:sz w:val="18"/>
              </w:rPr>
            </w:pPr>
            <w:r>
              <w:rPr>
                <w:sz w:val="18"/>
              </w:rPr>
              <w:t>1.妇联组织参与建设的城市社区家长学校或家庭教育指导服务站点数</w:t>
            </w:r>
          </w:p>
        </w:tc>
        <w:tc>
          <w:tcPr>
            <w:tcW w:w="809" w:type="dxa"/>
          </w:tcPr>
          <w:p>
            <w:pPr>
              <w:pStyle w:val="9"/>
              <w:spacing w:before="4"/>
              <w:rPr>
                <w:sz w:val="18"/>
              </w:rPr>
            </w:pPr>
          </w:p>
          <w:p>
            <w:pPr>
              <w:pStyle w:val="9"/>
              <w:ind w:left="6"/>
              <w:jc w:val="center"/>
              <w:rPr>
                <w:sz w:val="18"/>
              </w:rPr>
            </w:pPr>
            <w:r>
              <w:rPr>
                <w:sz w:val="18"/>
              </w:rPr>
              <w:t>个</w:t>
            </w:r>
          </w:p>
        </w:tc>
        <w:tc>
          <w:tcPr>
            <w:tcW w:w="898" w:type="dxa"/>
          </w:tcPr>
          <w:p>
            <w:pPr>
              <w:pStyle w:val="9"/>
              <w:spacing w:before="4"/>
              <w:rPr>
                <w:sz w:val="18"/>
              </w:rPr>
            </w:pPr>
          </w:p>
          <w:p>
            <w:pPr>
              <w:pStyle w:val="9"/>
              <w:ind w:left="158" w:right="148"/>
              <w:jc w:val="center"/>
              <w:rPr>
                <w:sz w:val="18"/>
              </w:rPr>
            </w:pPr>
            <w:r>
              <w:rPr>
                <w:sz w:val="18"/>
              </w:rPr>
              <w:t>妇联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3"/>
              <w:rPr>
                <w:sz w:val="15"/>
              </w:rPr>
            </w:pPr>
          </w:p>
          <w:p>
            <w:pPr>
              <w:pStyle w:val="9"/>
              <w:spacing w:line="324" w:lineRule="auto"/>
              <w:ind w:left="107" w:right="19"/>
              <w:rPr>
                <w:sz w:val="18"/>
              </w:rPr>
            </w:pPr>
            <w:r>
              <w:rPr>
                <w:sz w:val="18"/>
              </w:rPr>
              <w:t>2.妇联组织参与建设的农村社区（村）家长学校或家庭教育指导服务站点数</w:t>
            </w:r>
          </w:p>
        </w:tc>
        <w:tc>
          <w:tcPr>
            <w:tcW w:w="809" w:type="dxa"/>
          </w:tcPr>
          <w:p>
            <w:pPr>
              <w:pStyle w:val="9"/>
              <w:rPr>
                <w:sz w:val="18"/>
              </w:rPr>
            </w:pPr>
          </w:p>
          <w:p>
            <w:pPr>
              <w:pStyle w:val="9"/>
              <w:spacing w:before="121"/>
              <w:ind w:left="6"/>
              <w:jc w:val="center"/>
              <w:rPr>
                <w:sz w:val="18"/>
              </w:rPr>
            </w:pPr>
            <w:r>
              <w:rPr>
                <w:sz w:val="18"/>
              </w:rPr>
              <w:t>个</w:t>
            </w:r>
          </w:p>
        </w:tc>
        <w:tc>
          <w:tcPr>
            <w:tcW w:w="898" w:type="dxa"/>
          </w:tcPr>
          <w:p>
            <w:pPr>
              <w:pStyle w:val="9"/>
              <w:rPr>
                <w:sz w:val="18"/>
              </w:rPr>
            </w:pPr>
          </w:p>
          <w:p>
            <w:pPr>
              <w:pStyle w:val="9"/>
              <w:spacing w:before="121"/>
              <w:ind w:left="158" w:right="148"/>
              <w:jc w:val="center"/>
              <w:rPr>
                <w:sz w:val="18"/>
              </w:rPr>
            </w:pPr>
            <w:r>
              <w:rPr>
                <w:sz w:val="18"/>
              </w:rPr>
              <w:t>妇联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538" w:type="dxa"/>
            <w:vMerge w:val="restart"/>
          </w:tcPr>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0"/>
              <w:rPr>
                <w:sz w:val="16"/>
              </w:rPr>
            </w:pPr>
          </w:p>
          <w:p>
            <w:pPr>
              <w:pStyle w:val="9"/>
              <w:spacing w:line="292" w:lineRule="auto"/>
              <w:ind w:left="169" w:right="18" w:hanging="63"/>
              <w:rPr>
                <w:sz w:val="20"/>
              </w:rPr>
            </w:pPr>
            <w:r>
              <w:rPr>
                <w:sz w:val="20"/>
              </w:rPr>
              <w:t>六、儿童与环境</w:t>
            </w:r>
          </w:p>
        </w:tc>
        <w:tc>
          <w:tcPr>
            <w:tcW w:w="3705" w:type="dxa"/>
            <w:vMerge w:val="restart"/>
          </w:tcPr>
          <w:p>
            <w:pPr>
              <w:pStyle w:val="9"/>
              <w:rPr>
                <w:sz w:val="18"/>
              </w:rPr>
            </w:pPr>
          </w:p>
          <w:p>
            <w:pPr>
              <w:pStyle w:val="9"/>
              <w:rPr>
                <w:sz w:val="18"/>
              </w:rPr>
            </w:pPr>
          </w:p>
          <w:p>
            <w:pPr>
              <w:pStyle w:val="9"/>
              <w:rPr>
                <w:sz w:val="18"/>
              </w:rPr>
            </w:pPr>
          </w:p>
          <w:p>
            <w:pPr>
              <w:pStyle w:val="9"/>
              <w:rPr>
                <w:sz w:val="18"/>
              </w:rPr>
            </w:pPr>
          </w:p>
          <w:p>
            <w:pPr>
              <w:pStyle w:val="9"/>
              <w:rPr>
                <w:sz w:val="21"/>
              </w:rPr>
            </w:pPr>
          </w:p>
          <w:p>
            <w:pPr>
              <w:pStyle w:val="9"/>
              <w:numPr>
                <w:ilvl w:val="0"/>
                <w:numId w:val="7"/>
              </w:numPr>
              <w:spacing w:line="324" w:lineRule="auto"/>
              <w:ind w:left="106" w:right="148"/>
              <w:rPr>
                <w:rFonts w:hint="default"/>
                <w:sz w:val="18"/>
              </w:rPr>
            </w:pPr>
            <w:r>
              <w:rPr>
                <w:rFonts w:hint="default"/>
                <w:sz w:val="18"/>
              </w:rPr>
              <w:t>提供更多有益于儿童全面发展的高质量精神文化产品。</w:t>
            </w:r>
          </w:p>
          <w:p>
            <w:pPr>
              <w:pStyle w:val="9"/>
              <w:numPr>
                <w:ilvl w:val="0"/>
                <w:numId w:val="0"/>
              </w:numPr>
              <w:spacing w:line="324" w:lineRule="auto"/>
              <w:ind w:right="148" w:rightChars="0"/>
              <w:rPr>
                <w:sz w:val="18"/>
              </w:rPr>
            </w:pPr>
          </w:p>
        </w:tc>
        <w:tc>
          <w:tcPr>
            <w:tcW w:w="3740" w:type="dxa"/>
          </w:tcPr>
          <w:p>
            <w:pPr>
              <w:pStyle w:val="9"/>
              <w:spacing w:before="121"/>
              <w:ind w:left="107"/>
              <w:rPr>
                <w:sz w:val="18"/>
              </w:rPr>
            </w:pPr>
            <w:r>
              <w:rPr>
                <w:sz w:val="18"/>
              </w:rPr>
              <w:t>1.儿童主要文化产品</w:t>
            </w:r>
          </w:p>
        </w:tc>
        <w:tc>
          <w:tcPr>
            <w:tcW w:w="809" w:type="dxa"/>
          </w:tcPr>
          <w:p>
            <w:pPr>
              <w:pStyle w:val="9"/>
              <w:rPr>
                <w:rFonts w:ascii="Times New Roman"/>
                <w:sz w:val="18"/>
              </w:rPr>
            </w:pPr>
          </w:p>
        </w:tc>
        <w:tc>
          <w:tcPr>
            <w:tcW w:w="898"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66"/>
              <w:ind w:left="738"/>
              <w:rPr>
                <w:sz w:val="18"/>
              </w:rPr>
            </w:pPr>
            <w:r>
              <w:rPr>
                <w:sz w:val="18"/>
              </w:rPr>
              <w:t>儿童图书/期刊出版</w:t>
            </w:r>
          </w:p>
        </w:tc>
        <w:tc>
          <w:tcPr>
            <w:tcW w:w="809" w:type="dxa"/>
          </w:tcPr>
          <w:p>
            <w:pPr>
              <w:pStyle w:val="9"/>
              <w:spacing w:before="66"/>
              <w:ind w:left="67" w:right="59"/>
              <w:jc w:val="center"/>
              <w:rPr>
                <w:sz w:val="18"/>
              </w:rPr>
            </w:pPr>
            <w:r>
              <w:rPr>
                <w:sz w:val="18"/>
              </w:rPr>
              <w:t>万册</w:t>
            </w:r>
          </w:p>
        </w:tc>
        <w:tc>
          <w:tcPr>
            <w:tcW w:w="898" w:type="dxa"/>
          </w:tcPr>
          <w:p>
            <w:pPr>
              <w:pStyle w:val="9"/>
              <w:spacing w:before="66"/>
              <w:ind w:left="158" w:right="150"/>
              <w:jc w:val="center"/>
              <w:rPr>
                <w:sz w:val="18"/>
              </w:rPr>
            </w:pPr>
            <w:r>
              <w:rPr>
                <w:sz w:val="18"/>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65"/>
              <w:ind w:left="738"/>
              <w:rPr>
                <w:sz w:val="18"/>
              </w:rPr>
            </w:pPr>
            <w:r>
              <w:rPr>
                <w:sz w:val="18"/>
              </w:rPr>
              <w:t>儿童音像制品</w:t>
            </w:r>
          </w:p>
        </w:tc>
        <w:tc>
          <w:tcPr>
            <w:tcW w:w="809" w:type="dxa"/>
          </w:tcPr>
          <w:p>
            <w:pPr>
              <w:pStyle w:val="9"/>
              <w:spacing w:before="65"/>
              <w:ind w:left="67" w:right="59"/>
              <w:jc w:val="center"/>
              <w:rPr>
                <w:sz w:val="18"/>
              </w:rPr>
            </w:pPr>
            <w:r>
              <w:rPr>
                <w:sz w:val="18"/>
              </w:rPr>
              <w:t>万盒</w:t>
            </w:r>
          </w:p>
        </w:tc>
        <w:tc>
          <w:tcPr>
            <w:tcW w:w="898" w:type="dxa"/>
          </w:tcPr>
          <w:p>
            <w:pPr>
              <w:pStyle w:val="9"/>
              <w:spacing w:before="65"/>
              <w:ind w:left="158" w:right="150"/>
              <w:jc w:val="center"/>
              <w:rPr>
                <w:sz w:val="18"/>
              </w:rPr>
            </w:pPr>
            <w:r>
              <w:rPr>
                <w:sz w:val="18"/>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66"/>
              <w:ind w:left="738"/>
              <w:rPr>
                <w:sz w:val="18"/>
              </w:rPr>
            </w:pPr>
            <w:r>
              <w:rPr>
                <w:sz w:val="18"/>
              </w:rPr>
              <w:t>少儿广播节目播出时间</w:t>
            </w:r>
          </w:p>
        </w:tc>
        <w:tc>
          <w:tcPr>
            <w:tcW w:w="809" w:type="dxa"/>
          </w:tcPr>
          <w:p>
            <w:pPr>
              <w:pStyle w:val="9"/>
              <w:spacing w:before="66"/>
              <w:ind w:left="67" w:right="59"/>
              <w:jc w:val="center"/>
              <w:rPr>
                <w:sz w:val="18"/>
              </w:rPr>
            </w:pPr>
            <w:r>
              <w:rPr>
                <w:sz w:val="18"/>
              </w:rPr>
              <w:t>时:分</w:t>
            </w:r>
          </w:p>
        </w:tc>
        <w:tc>
          <w:tcPr>
            <w:tcW w:w="898" w:type="dxa"/>
          </w:tcPr>
          <w:p>
            <w:pPr>
              <w:pStyle w:val="9"/>
              <w:spacing w:before="66"/>
              <w:ind w:left="158" w:right="150"/>
              <w:jc w:val="center"/>
              <w:rPr>
                <w:rFonts w:hint="eastAsia" w:eastAsia="宋体"/>
                <w:sz w:val="18"/>
                <w:lang w:eastAsia="zh-CN"/>
              </w:rPr>
            </w:pPr>
            <w:r>
              <w:rPr>
                <w:rFonts w:hint="eastAsia"/>
                <w:sz w:val="18"/>
                <w:lang w:eastAsia="zh-CN"/>
              </w:rPr>
              <w:t>文广局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65"/>
              <w:ind w:left="738"/>
              <w:rPr>
                <w:sz w:val="18"/>
              </w:rPr>
            </w:pPr>
            <w:r>
              <w:rPr>
                <w:sz w:val="18"/>
              </w:rPr>
              <w:t>少儿电视节目播出时间</w:t>
            </w:r>
          </w:p>
        </w:tc>
        <w:tc>
          <w:tcPr>
            <w:tcW w:w="809" w:type="dxa"/>
          </w:tcPr>
          <w:p>
            <w:pPr>
              <w:pStyle w:val="9"/>
              <w:spacing w:before="65"/>
              <w:ind w:left="67" w:right="59"/>
              <w:jc w:val="center"/>
              <w:rPr>
                <w:sz w:val="18"/>
              </w:rPr>
            </w:pPr>
            <w:r>
              <w:rPr>
                <w:sz w:val="18"/>
              </w:rPr>
              <w:t>时:分</w:t>
            </w:r>
          </w:p>
        </w:tc>
        <w:tc>
          <w:tcPr>
            <w:tcW w:w="898" w:type="dxa"/>
          </w:tcPr>
          <w:p>
            <w:pPr>
              <w:pStyle w:val="9"/>
              <w:spacing w:before="65"/>
              <w:ind w:left="158" w:right="150"/>
              <w:jc w:val="center"/>
              <w:rPr>
                <w:rFonts w:hint="eastAsia" w:eastAsia="宋体"/>
                <w:sz w:val="18"/>
                <w:lang w:eastAsia="zh-CN"/>
              </w:rPr>
            </w:pPr>
            <w:r>
              <w:rPr>
                <w:rFonts w:hint="eastAsia"/>
                <w:sz w:val="18"/>
                <w:lang w:eastAsia="zh-CN"/>
              </w:rPr>
              <w:t>文广局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66"/>
              <w:ind w:left="738"/>
              <w:rPr>
                <w:sz w:val="18"/>
              </w:rPr>
            </w:pPr>
            <w:r>
              <w:rPr>
                <w:sz w:val="18"/>
              </w:rPr>
              <w:t>动画电视节目播出时间</w:t>
            </w:r>
          </w:p>
        </w:tc>
        <w:tc>
          <w:tcPr>
            <w:tcW w:w="809" w:type="dxa"/>
          </w:tcPr>
          <w:p>
            <w:pPr>
              <w:pStyle w:val="9"/>
              <w:spacing w:before="66"/>
              <w:ind w:left="67" w:right="59"/>
              <w:jc w:val="center"/>
              <w:rPr>
                <w:sz w:val="18"/>
              </w:rPr>
            </w:pPr>
            <w:r>
              <w:rPr>
                <w:sz w:val="18"/>
              </w:rPr>
              <w:t>时:分</w:t>
            </w:r>
          </w:p>
        </w:tc>
        <w:tc>
          <w:tcPr>
            <w:tcW w:w="898" w:type="dxa"/>
          </w:tcPr>
          <w:p>
            <w:pPr>
              <w:pStyle w:val="9"/>
              <w:spacing w:before="66"/>
              <w:ind w:left="158" w:right="150"/>
              <w:jc w:val="center"/>
              <w:rPr>
                <w:rFonts w:hint="eastAsia" w:eastAsia="宋体"/>
                <w:sz w:val="18"/>
                <w:lang w:eastAsia="zh-CN"/>
              </w:rPr>
            </w:pPr>
            <w:r>
              <w:rPr>
                <w:rFonts w:hint="eastAsia"/>
                <w:sz w:val="18"/>
                <w:lang w:eastAsia="zh-CN"/>
              </w:rPr>
              <w:t>文广局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22"/>
              <w:ind w:left="107"/>
              <w:rPr>
                <w:sz w:val="18"/>
              </w:rPr>
            </w:pPr>
            <w:r>
              <w:rPr>
                <w:sz w:val="18"/>
              </w:rPr>
              <w:t>2.公共图书馆少儿文献</w:t>
            </w:r>
          </w:p>
        </w:tc>
        <w:tc>
          <w:tcPr>
            <w:tcW w:w="809" w:type="dxa"/>
          </w:tcPr>
          <w:p>
            <w:pPr>
              <w:pStyle w:val="9"/>
              <w:spacing w:before="122"/>
              <w:ind w:left="67" w:right="59"/>
              <w:jc w:val="center"/>
              <w:rPr>
                <w:sz w:val="18"/>
              </w:rPr>
            </w:pPr>
            <w:r>
              <w:rPr>
                <w:sz w:val="18"/>
              </w:rPr>
              <w:t>万册</w:t>
            </w:r>
          </w:p>
        </w:tc>
        <w:tc>
          <w:tcPr>
            <w:tcW w:w="898" w:type="dxa"/>
          </w:tcPr>
          <w:p>
            <w:pPr>
              <w:pStyle w:val="9"/>
              <w:spacing w:before="122"/>
              <w:ind w:left="158" w:right="150"/>
              <w:jc w:val="center"/>
              <w:rPr>
                <w:rFonts w:hint="eastAsia" w:eastAsia="宋体"/>
                <w:sz w:val="18"/>
                <w:lang w:eastAsia="zh-CN"/>
              </w:rPr>
            </w:pPr>
            <w:r>
              <w:rPr>
                <w:rFonts w:hint="eastAsia"/>
                <w:sz w:val="18"/>
                <w:lang w:eastAsia="zh-CN"/>
              </w:rPr>
              <w:t>文广局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38" w:type="dxa"/>
            <w:vMerge w:val="continue"/>
            <w:tcBorders>
              <w:top w:val="nil"/>
            </w:tcBorders>
          </w:tcPr>
          <w:p>
            <w:pPr>
              <w:rPr>
                <w:sz w:val="2"/>
                <w:szCs w:val="2"/>
              </w:rPr>
            </w:pPr>
          </w:p>
        </w:tc>
        <w:tc>
          <w:tcPr>
            <w:tcW w:w="3705" w:type="dxa"/>
          </w:tcPr>
          <w:p>
            <w:pPr>
              <w:pStyle w:val="9"/>
              <w:spacing w:before="81"/>
              <w:ind w:left="106"/>
              <w:rPr>
                <w:sz w:val="18"/>
              </w:rPr>
            </w:pPr>
            <w:r>
              <w:rPr>
                <w:spacing w:val="-19"/>
                <w:sz w:val="18"/>
              </w:rPr>
              <w:t>2</w:t>
            </w:r>
            <w:r>
              <w:rPr>
                <w:sz w:val="18"/>
              </w:rPr>
              <w:t>.</w:t>
            </w:r>
            <w:r>
              <w:rPr>
                <w:rFonts w:hint="default"/>
                <w:sz w:val="18"/>
              </w:rPr>
              <w:t>保护儿童免受各类传媒不良信息影响。提升儿童媒介素养</w:t>
            </w:r>
            <w:r>
              <w:rPr>
                <w:rFonts w:hint="eastAsia"/>
                <w:sz w:val="18"/>
                <w:lang w:eastAsia="zh-CN"/>
              </w:rPr>
              <w:t>，</w:t>
            </w:r>
            <w:r>
              <w:rPr>
                <w:rFonts w:hint="default"/>
                <w:sz w:val="18"/>
              </w:rPr>
              <w:t>有效控制电子产品对儿童的负面影响。</w:t>
            </w:r>
          </w:p>
        </w:tc>
        <w:tc>
          <w:tcPr>
            <w:tcW w:w="3740" w:type="dxa"/>
          </w:tcPr>
          <w:p>
            <w:pPr>
              <w:pStyle w:val="9"/>
              <w:spacing w:before="7"/>
              <w:rPr>
                <w:sz w:val="14"/>
              </w:rPr>
            </w:pPr>
          </w:p>
          <w:p>
            <w:pPr>
              <w:pStyle w:val="9"/>
              <w:ind w:left="107"/>
              <w:rPr>
                <w:sz w:val="18"/>
              </w:rPr>
            </w:pPr>
            <w:r>
              <w:rPr>
                <w:sz w:val="18"/>
              </w:rPr>
              <w:t>3.处置网上危害儿童的违法和不良信息数量</w:t>
            </w:r>
          </w:p>
        </w:tc>
        <w:tc>
          <w:tcPr>
            <w:tcW w:w="809" w:type="dxa"/>
          </w:tcPr>
          <w:p>
            <w:pPr>
              <w:pStyle w:val="9"/>
              <w:spacing w:before="7"/>
              <w:rPr>
                <w:sz w:val="14"/>
              </w:rPr>
            </w:pPr>
          </w:p>
          <w:p>
            <w:pPr>
              <w:pStyle w:val="9"/>
              <w:ind w:left="6"/>
              <w:jc w:val="center"/>
              <w:rPr>
                <w:sz w:val="18"/>
              </w:rPr>
            </w:pPr>
            <w:r>
              <w:rPr>
                <w:sz w:val="18"/>
              </w:rPr>
              <w:t>条</w:t>
            </w:r>
          </w:p>
        </w:tc>
        <w:tc>
          <w:tcPr>
            <w:tcW w:w="898" w:type="dxa"/>
          </w:tcPr>
          <w:p>
            <w:pPr>
              <w:pStyle w:val="9"/>
              <w:spacing w:before="7"/>
              <w:rPr>
                <w:sz w:val="14"/>
              </w:rPr>
            </w:pPr>
          </w:p>
          <w:p>
            <w:pPr>
              <w:pStyle w:val="9"/>
              <w:ind w:left="158" w:right="150"/>
              <w:jc w:val="center"/>
              <w:rPr>
                <w:sz w:val="18"/>
              </w:rPr>
            </w:pPr>
            <w:r>
              <w:rPr>
                <w:sz w:val="18"/>
              </w:rPr>
              <w:t>网信办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38" w:type="dxa"/>
            <w:vMerge w:val="continue"/>
            <w:tcBorders>
              <w:top w:val="nil"/>
            </w:tcBorders>
          </w:tcPr>
          <w:p>
            <w:pPr>
              <w:rPr>
                <w:sz w:val="2"/>
                <w:szCs w:val="2"/>
              </w:rPr>
            </w:pPr>
          </w:p>
        </w:tc>
        <w:tc>
          <w:tcPr>
            <w:tcW w:w="3705" w:type="dxa"/>
            <w:vMerge w:val="restart"/>
          </w:tcPr>
          <w:p>
            <w:pPr>
              <w:pStyle w:val="9"/>
              <w:spacing w:before="8"/>
              <w:rPr>
                <w:sz w:val="24"/>
              </w:rPr>
            </w:pPr>
          </w:p>
          <w:p>
            <w:pPr>
              <w:pStyle w:val="9"/>
              <w:spacing w:line="324" w:lineRule="auto"/>
              <w:ind w:left="106" w:right="96"/>
              <w:rPr>
                <w:sz w:val="18"/>
              </w:rPr>
            </w:pPr>
            <w:r>
              <w:rPr>
                <w:spacing w:val="-19"/>
                <w:sz w:val="18"/>
              </w:rPr>
              <w:t>3</w:t>
            </w:r>
            <w:r>
              <w:rPr>
                <w:spacing w:val="-12"/>
                <w:sz w:val="18"/>
              </w:rPr>
              <w:t>.</w:t>
            </w:r>
            <w:r>
              <w:rPr>
                <w:rFonts w:hint="default"/>
                <w:spacing w:val="-12"/>
                <w:sz w:val="18"/>
              </w:rPr>
              <w:t>充分保障儿童参与家庭、学校和社会事务的权利。</w:t>
            </w:r>
          </w:p>
        </w:tc>
        <w:tc>
          <w:tcPr>
            <w:tcW w:w="3740" w:type="dxa"/>
          </w:tcPr>
          <w:p>
            <w:pPr>
              <w:pStyle w:val="9"/>
              <w:spacing w:before="33"/>
              <w:ind w:left="107"/>
              <w:rPr>
                <w:sz w:val="18"/>
              </w:rPr>
            </w:pPr>
            <w:r>
              <w:rPr>
                <w:sz w:val="18"/>
              </w:rPr>
              <w:t>4.基层群众组织中持有证书的专业社会工作</w:t>
            </w:r>
          </w:p>
          <w:p>
            <w:pPr>
              <w:pStyle w:val="9"/>
              <w:spacing w:before="81"/>
              <w:ind w:left="107"/>
              <w:rPr>
                <w:sz w:val="18"/>
              </w:rPr>
            </w:pPr>
            <w:r>
              <w:rPr>
                <w:sz w:val="18"/>
              </w:rPr>
              <w:t>者人数</w:t>
            </w:r>
          </w:p>
        </w:tc>
        <w:tc>
          <w:tcPr>
            <w:tcW w:w="809" w:type="dxa"/>
          </w:tcPr>
          <w:p>
            <w:pPr>
              <w:pStyle w:val="9"/>
              <w:spacing w:before="9"/>
              <w:rPr>
                <w:sz w:val="14"/>
              </w:rPr>
            </w:pPr>
          </w:p>
          <w:p>
            <w:pPr>
              <w:pStyle w:val="9"/>
              <w:ind w:left="6"/>
              <w:jc w:val="center"/>
              <w:rPr>
                <w:sz w:val="18"/>
              </w:rPr>
            </w:pPr>
            <w:r>
              <w:rPr>
                <w:sz w:val="18"/>
              </w:rPr>
              <w:t>人</w:t>
            </w:r>
          </w:p>
        </w:tc>
        <w:tc>
          <w:tcPr>
            <w:tcW w:w="898" w:type="dxa"/>
          </w:tcPr>
          <w:p>
            <w:pPr>
              <w:pStyle w:val="9"/>
              <w:spacing w:before="9"/>
              <w:rPr>
                <w:sz w:val="14"/>
              </w:rPr>
            </w:pPr>
          </w:p>
          <w:p>
            <w:pPr>
              <w:pStyle w:val="9"/>
              <w:ind w:left="158" w:right="150"/>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55"/>
              <w:ind w:left="107"/>
              <w:rPr>
                <w:sz w:val="18"/>
              </w:rPr>
            </w:pPr>
            <w:r>
              <w:rPr>
                <w:sz w:val="18"/>
              </w:rPr>
              <w:t>5.少先队校外实践教育营地（基地）数量</w:t>
            </w:r>
          </w:p>
        </w:tc>
        <w:tc>
          <w:tcPr>
            <w:tcW w:w="809" w:type="dxa"/>
          </w:tcPr>
          <w:p>
            <w:pPr>
              <w:pStyle w:val="9"/>
              <w:spacing w:before="155"/>
              <w:ind w:left="6"/>
              <w:jc w:val="center"/>
              <w:rPr>
                <w:sz w:val="18"/>
              </w:rPr>
            </w:pPr>
            <w:r>
              <w:rPr>
                <w:sz w:val="18"/>
              </w:rPr>
              <w:t>个</w:t>
            </w:r>
          </w:p>
        </w:tc>
        <w:tc>
          <w:tcPr>
            <w:tcW w:w="898" w:type="dxa"/>
          </w:tcPr>
          <w:p>
            <w:pPr>
              <w:pStyle w:val="9"/>
              <w:spacing w:before="155"/>
              <w:ind w:left="158" w:right="148"/>
              <w:jc w:val="center"/>
              <w:rPr>
                <w:rFonts w:hint="eastAsia" w:eastAsia="宋体"/>
                <w:sz w:val="18"/>
                <w:lang w:eastAsia="zh-CN"/>
              </w:rPr>
            </w:pPr>
            <w:r>
              <w:rPr>
                <w:rFonts w:hint="eastAsia"/>
                <w:sz w:val="18"/>
                <w:lang w:eastAsia="zh-CN"/>
              </w:rPr>
              <w:t>团市委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38" w:type="dxa"/>
            <w:vMerge w:val="continue"/>
            <w:tcBorders>
              <w:top w:val="nil"/>
            </w:tcBorders>
          </w:tcPr>
          <w:p>
            <w:pPr>
              <w:rPr>
                <w:sz w:val="2"/>
                <w:szCs w:val="2"/>
              </w:rPr>
            </w:pPr>
          </w:p>
        </w:tc>
        <w:tc>
          <w:tcPr>
            <w:tcW w:w="3705" w:type="dxa"/>
          </w:tcPr>
          <w:p>
            <w:pPr>
              <w:pStyle w:val="9"/>
              <w:spacing w:before="146"/>
              <w:ind w:left="106"/>
              <w:rPr>
                <w:sz w:val="18"/>
              </w:rPr>
            </w:pPr>
            <w:r>
              <w:rPr>
                <w:sz w:val="18"/>
              </w:rPr>
              <w:t>4.</w:t>
            </w:r>
            <w:r>
              <w:rPr>
                <w:rFonts w:hint="default"/>
                <w:sz w:val="18"/>
              </w:rPr>
              <w:t>.创建儿童友好城市和儿童友好社区</w:t>
            </w:r>
          </w:p>
        </w:tc>
        <w:tc>
          <w:tcPr>
            <w:tcW w:w="3740" w:type="dxa"/>
          </w:tcPr>
          <w:p>
            <w:pPr>
              <w:pStyle w:val="9"/>
              <w:spacing w:before="146"/>
              <w:ind w:left="107"/>
              <w:rPr>
                <w:sz w:val="18"/>
              </w:rPr>
            </w:pPr>
            <w:r>
              <w:rPr>
                <w:sz w:val="18"/>
              </w:rPr>
              <w:t>6.国家儿童友好城市数量</w:t>
            </w:r>
          </w:p>
        </w:tc>
        <w:tc>
          <w:tcPr>
            <w:tcW w:w="809" w:type="dxa"/>
          </w:tcPr>
          <w:p>
            <w:pPr>
              <w:pStyle w:val="9"/>
              <w:spacing w:before="146"/>
              <w:ind w:left="6"/>
              <w:jc w:val="center"/>
              <w:rPr>
                <w:sz w:val="18"/>
              </w:rPr>
            </w:pPr>
            <w:r>
              <w:rPr>
                <w:sz w:val="18"/>
              </w:rPr>
              <w:t>个</w:t>
            </w:r>
          </w:p>
        </w:tc>
        <w:tc>
          <w:tcPr>
            <w:tcW w:w="898" w:type="dxa"/>
          </w:tcPr>
          <w:p>
            <w:pPr>
              <w:pStyle w:val="9"/>
              <w:spacing w:before="146"/>
              <w:ind w:left="158" w:right="150"/>
              <w:jc w:val="center"/>
              <w:rPr>
                <w:rFonts w:hint="eastAsia" w:eastAsia="宋体"/>
                <w:sz w:val="18"/>
                <w:lang w:eastAsia="zh-CN"/>
              </w:rPr>
            </w:pPr>
            <w:r>
              <w:rPr>
                <w:rFonts w:hint="eastAsia"/>
                <w:sz w:val="18"/>
                <w:lang w:eastAsia="zh-CN"/>
              </w:rPr>
              <w:t>发改局</w:t>
            </w:r>
          </w:p>
        </w:tc>
      </w:tr>
    </w:tbl>
    <w:p>
      <w:pPr>
        <w:spacing w:after="0"/>
        <w:jc w:val="center"/>
        <w:rPr>
          <w:sz w:val="18"/>
        </w:rPr>
        <w:sectPr>
          <w:pgSz w:w="11910" w:h="16840"/>
          <w:pgMar w:top="1420" w:right="620" w:bottom="1100" w:left="1300" w:header="0" w:footer="911" w:gutter="0"/>
          <w:pgNumType w:fmt="numberInDash"/>
          <w:cols w:space="720" w:num="1"/>
        </w:sectPr>
      </w:pPr>
    </w:p>
    <w:tbl>
      <w:tblPr>
        <w:tblStyle w:val="5"/>
        <w:tblW w:w="9812"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3705"/>
        <w:gridCol w:w="3740"/>
        <w:gridCol w:w="809"/>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38" w:type="dxa"/>
            <w:vMerge w:val="restart"/>
          </w:tcPr>
          <w:p>
            <w:pPr>
              <w:pStyle w:val="9"/>
              <w:rPr>
                <w:rFonts w:ascii="Times New Roman"/>
                <w:sz w:val="18"/>
              </w:rPr>
            </w:pPr>
          </w:p>
        </w:tc>
        <w:tc>
          <w:tcPr>
            <w:tcW w:w="3705" w:type="dxa"/>
          </w:tcPr>
          <w:p>
            <w:pPr>
              <w:pStyle w:val="9"/>
              <w:rPr>
                <w:rFonts w:ascii="Times New Roman"/>
                <w:sz w:val="18"/>
              </w:rPr>
            </w:pPr>
          </w:p>
        </w:tc>
        <w:tc>
          <w:tcPr>
            <w:tcW w:w="3740" w:type="dxa"/>
          </w:tcPr>
          <w:p>
            <w:pPr>
              <w:pStyle w:val="9"/>
              <w:spacing w:before="155"/>
              <w:ind w:left="107"/>
              <w:rPr>
                <w:sz w:val="18"/>
              </w:rPr>
            </w:pPr>
            <w:r>
              <w:rPr>
                <w:sz w:val="18"/>
              </w:rPr>
              <w:t>7.社区服务中心（站）</w:t>
            </w:r>
          </w:p>
        </w:tc>
        <w:tc>
          <w:tcPr>
            <w:tcW w:w="809" w:type="dxa"/>
          </w:tcPr>
          <w:p>
            <w:pPr>
              <w:pStyle w:val="9"/>
              <w:spacing w:before="155"/>
              <w:ind w:left="6"/>
              <w:jc w:val="center"/>
              <w:rPr>
                <w:sz w:val="18"/>
              </w:rPr>
            </w:pPr>
            <w:r>
              <w:rPr>
                <w:sz w:val="18"/>
              </w:rPr>
              <w:t>个</w:t>
            </w:r>
          </w:p>
        </w:tc>
        <w:tc>
          <w:tcPr>
            <w:tcW w:w="1020" w:type="dxa"/>
          </w:tcPr>
          <w:p>
            <w:pPr>
              <w:pStyle w:val="9"/>
              <w:spacing w:before="155"/>
              <w:ind w:left="158" w:right="150"/>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538" w:type="dxa"/>
            <w:vMerge w:val="continue"/>
            <w:tcBorders>
              <w:top w:val="nil"/>
            </w:tcBorders>
          </w:tcPr>
          <w:p>
            <w:pPr>
              <w:rPr>
                <w:sz w:val="2"/>
                <w:szCs w:val="2"/>
              </w:rPr>
            </w:pPr>
          </w:p>
        </w:tc>
        <w:tc>
          <w:tcPr>
            <w:tcW w:w="3705" w:type="dxa"/>
            <w:vMerge w:val="restart"/>
          </w:tcPr>
          <w:p>
            <w:pPr>
              <w:pStyle w:val="9"/>
              <w:rPr>
                <w:sz w:val="18"/>
              </w:rPr>
            </w:pPr>
          </w:p>
          <w:p>
            <w:pPr>
              <w:pStyle w:val="9"/>
              <w:numPr>
                <w:ilvl w:val="0"/>
                <w:numId w:val="8"/>
              </w:numPr>
              <w:spacing w:before="125" w:line="324" w:lineRule="auto"/>
              <w:ind w:left="106" w:right="24"/>
              <w:rPr>
                <w:sz w:val="18"/>
              </w:rPr>
            </w:pPr>
            <w:r>
              <w:rPr>
                <w:rFonts w:hint="default"/>
                <w:spacing w:val="-6"/>
                <w:sz w:val="18"/>
              </w:rPr>
              <w:t>增加公益性儿童教育、科技、文化、体育、娱乐等校外活动场所，提高利用率和服务质量。</w:t>
            </w:r>
          </w:p>
        </w:tc>
        <w:tc>
          <w:tcPr>
            <w:tcW w:w="3740" w:type="dxa"/>
          </w:tcPr>
          <w:p>
            <w:pPr>
              <w:pStyle w:val="9"/>
              <w:spacing w:before="137"/>
              <w:ind w:left="107"/>
              <w:rPr>
                <w:sz w:val="18"/>
              </w:rPr>
            </w:pPr>
            <w:r>
              <w:rPr>
                <w:sz w:val="18"/>
              </w:rPr>
              <w:t>8.未成年人参观博物馆人次</w:t>
            </w:r>
          </w:p>
        </w:tc>
        <w:tc>
          <w:tcPr>
            <w:tcW w:w="809" w:type="dxa"/>
          </w:tcPr>
          <w:p>
            <w:pPr>
              <w:pStyle w:val="9"/>
              <w:spacing w:before="137"/>
              <w:ind w:left="67" w:right="59"/>
              <w:jc w:val="center"/>
              <w:rPr>
                <w:sz w:val="18"/>
              </w:rPr>
            </w:pPr>
            <w:r>
              <w:rPr>
                <w:sz w:val="18"/>
              </w:rPr>
              <w:t>人次</w:t>
            </w:r>
          </w:p>
        </w:tc>
        <w:tc>
          <w:tcPr>
            <w:tcW w:w="1020" w:type="dxa"/>
          </w:tcPr>
          <w:p>
            <w:pPr>
              <w:pStyle w:val="9"/>
              <w:spacing w:before="137"/>
              <w:ind w:left="158" w:right="150"/>
              <w:jc w:val="center"/>
              <w:rPr>
                <w:rFonts w:hint="eastAsia" w:eastAsia="宋体"/>
                <w:sz w:val="18"/>
                <w:lang w:eastAsia="zh-CN"/>
              </w:rPr>
            </w:pPr>
            <w:r>
              <w:rPr>
                <w:rFonts w:hint="eastAsia"/>
                <w:sz w:val="18"/>
                <w:lang w:eastAsia="zh-CN"/>
              </w:rPr>
              <w:t>文广局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36"/>
              <w:ind w:left="107"/>
              <w:rPr>
                <w:sz w:val="18"/>
              </w:rPr>
            </w:pPr>
            <w:r>
              <w:rPr>
                <w:sz w:val="18"/>
              </w:rPr>
              <w:t>9.未成年人参观科技馆人次</w:t>
            </w:r>
          </w:p>
        </w:tc>
        <w:tc>
          <w:tcPr>
            <w:tcW w:w="809" w:type="dxa"/>
          </w:tcPr>
          <w:p>
            <w:pPr>
              <w:pStyle w:val="9"/>
              <w:spacing w:before="136"/>
              <w:ind w:left="67" w:right="59"/>
              <w:jc w:val="center"/>
              <w:rPr>
                <w:sz w:val="18"/>
              </w:rPr>
            </w:pPr>
            <w:r>
              <w:rPr>
                <w:sz w:val="18"/>
              </w:rPr>
              <w:t>人次</w:t>
            </w:r>
          </w:p>
        </w:tc>
        <w:tc>
          <w:tcPr>
            <w:tcW w:w="1020" w:type="dxa"/>
          </w:tcPr>
          <w:p>
            <w:pPr>
              <w:pStyle w:val="9"/>
              <w:spacing w:before="136"/>
              <w:ind w:left="158" w:right="148"/>
              <w:jc w:val="center"/>
              <w:rPr>
                <w:sz w:val="18"/>
              </w:rPr>
            </w:pPr>
            <w:r>
              <w:rPr>
                <w:sz w:val="18"/>
              </w:rPr>
              <w:t>科协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37"/>
              <w:ind w:left="107"/>
              <w:rPr>
                <w:sz w:val="18"/>
              </w:rPr>
            </w:pPr>
            <w:r>
              <w:rPr>
                <w:sz w:val="18"/>
              </w:rPr>
              <w:t>10.青少年参加科普活动人次</w:t>
            </w:r>
          </w:p>
        </w:tc>
        <w:tc>
          <w:tcPr>
            <w:tcW w:w="809" w:type="dxa"/>
          </w:tcPr>
          <w:p>
            <w:pPr>
              <w:pStyle w:val="9"/>
              <w:spacing w:before="137"/>
              <w:ind w:left="67" w:right="59"/>
              <w:jc w:val="center"/>
              <w:rPr>
                <w:sz w:val="18"/>
              </w:rPr>
            </w:pPr>
            <w:r>
              <w:rPr>
                <w:sz w:val="18"/>
              </w:rPr>
              <w:t>人次</w:t>
            </w:r>
          </w:p>
        </w:tc>
        <w:tc>
          <w:tcPr>
            <w:tcW w:w="1020" w:type="dxa"/>
          </w:tcPr>
          <w:p>
            <w:pPr>
              <w:pStyle w:val="9"/>
              <w:spacing w:before="137"/>
              <w:ind w:left="158" w:right="148"/>
              <w:jc w:val="center"/>
              <w:rPr>
                <w:sz w:val="18"/>
              </w:rPr>
            </w:pPr>
            <w:r>
              <w:rPr>
                <w:sz w:val="18"/>
              </w:rPr>
              <w:t>科协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continue"/>
            <w:tcBorders>
              <w:top w:val="nil"/>
            </w:tcBorders>
          </w:tcPr>
          <w:p>
            <w:pPr>
              <w:rPr>
                <w:sz w:val="2"/>
                <w:szCs w:val="2"/>
              </w:rPr>
            </w:pPr>
          </w:p>
        </w:tc>
        <w:tc>
          <w:tcPr>
            <w:tcW w:w="3705" w:type="dxa"/>
            <w:vMerge w:val="restart"/>
          </w:tcPr>
          <w:p>
            <w:pPr>
              <w:pStyle w:val="9"/>
              <w:rPr>
                <w:sz w:val="18"/>
              </w:rPr>
            </w:pPr>
          </w:p>
          <w:p>
            <w:pPr>
              <w:pStyle w:val="9"/>
              <w:spacing w:before="10"/>
              <w:rPr>
                <w:sz w:val="17"/>
              </w:rPr>
            </w:pPr>
          </w:p>
          <w:p>
            <w:pPr>
              <w:pStyle w:val="9"/>
              <w:numPr>
                <w:ilvl w:val="0"/>
                <w:numId w:val="5"/>
              </w:numPr>
              <w:spacing w:before="1" w:line="324" w:lineRule="auto"/>
              <w:ind w:left="106" w:leftChars="0" w:right="96"/>
              <w:rPr>
                <w:sz w:val="18"/>
              </w:rPr>
            </w:pPr>
            <w:r>
              <w:rPr>
                <w:rFonts w:hint="default"/>
                <w:spacing w:val="-11"/>
                <w:sz w:val="18"/>
              </w:rPr>
              <w:t>减少环境污染对儿童的伤害。农村自来水普及率达到99%，</w:t>
            </w:r>
            <w:r>
              <w:rPr>
                <w:rFonts w:hint="eastAsia"/>
                <w:spacing w:val="-11"/>
                <w:sz w:val="18"/>
                <w:lang w:eastAsia="zh-CN"/>
              </w:rPr>
              <w:t>稳步提高</w:t>
            </w:r>
            <w:r>
              <w:rPr>
                <w:rFonts w:hint="default"/>
                <w:spacing w:val="-11"/>
                <w:sz w:val="18"/>
              </w:rPr>
              <w:t>农村卫生厕所普及率。</w:t>
            </w:r>
          </w:p>
        </w:tc>
        <w:tc>
          <w:tcPr>
            <w:tcW w:w="3740" w:type="dxa"/>
          </w:tcPr>
          <w:p>
            <w:pPr>
              <w:pStyle w:val="9"/>
              <w:spacing w:before="137"/>
              <w:ind w:left="107"/>
              <w:rPr>
                <w:sz w:val="18"/>
              </w:rPr>
            </w:pPr>
            <w:r>
              <w:rPr>
                <w:sz w:val="18"/>
              </w:rPr>
              <w:t>11.农村自来水普及率</w:t>
            </w:r>
          </w:p>
        </w:tc>
        <w:tc>
          <w:tcPr>
            <w:tcW w:w="809" w:type="dxa"/>
          </w:tcPr>
          <w:p>
            <w:pPr>
              <w:pStyle w:val="9"/>
              <w:spacing w:before="137"/>
              <w:ind w:left="2"/>
              <w:jc w:val="center"/>
              <w:rPr>
                <w:sz w:val="18"/>
              </w:rPr>
            </w:pPr>
            <w:r>
              <w:rPr>
                <w:sz w:val="18"/>
              </w:rPr>
              <w:t>%</w:t>
            </w:r>
          </w:p>
        </w:tc>
        <w:tc>
          <w:tcPr>
            <w:tcW w:w="1020" w:type="dxa"/>
          </w:tcPr>
          <w:p>
            <w:pPr>
              <w:pStyle w:val="9"/>
              <w:spacing w:before="137"/>
              <w:ind w:left="158" w:right="150"/>
              <w:jc w:val="center"/>
              <w:rPr>
                <w:rFonts w:hint="eastAsia" w:eastAsia="宋体"/>
                <w:sz w:val="18"/>
                <w:lang w:eastAsia="zh-CN"/>
              </w:rPr>
            </w:pPr>
            <w:r>
              <w:rPr>
                <w:rFonts w:hint="eastAsia"/>
                <w:sz w:val="18"/>
                <w:lang w:eastAsia="zh-CN"/>
              </w:rPr>
              <w:t>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35"/>
              <w:ind w:left="107"/>
              <w:rPr>
                <w:sz w:val="18"/>
              </w:rPr>
            </w:pPr>
            <w:r>
              <w:rPr>
                <w:sz w:val="18"/>
              </w:rPr>
              <w:t>12.城市集中式饮用水水源达到或优于Ⅲ类水</w:t>
            </w:r>
          </w:p>
          <w:p>
            <w:pPr>
              <w:pStyle w:val="9"/>
              <w:spacing w:before="79"/>
              <w:ind w:left="107"/>
              <w:rPr>
                <w:sz w:val="18"/>
              </w:rPr>
            </w:pPr>
            <w:r>
              <w:rPr>
                <w:sz w:val="18"/>
              </w:rPr>
              <w:t>质比例</w:t>
            </w:r>
          </w:p>
        </w:tc>
        <w:tc>
          <w:tcPr>
            <w:tcW w:w="809" w:type="dxa"/>
          </w:tcPr>
          <w:p>
            <w:pPr>
              <w:pStyle w:val="9"/>
              <w:spacing w:before="9"/>
              <w:rPr>
                <w:sz w:val="14"/>
              </w:rPr>
            </w:pPr>
          </w:p>
          <w:p>
            <w:pPr>
              <w:pStyle w:val="9"/>
              <w:ind w:left="2"/>
              <w:jc w:val="center"/>
              <w:rPr>
                <w:sz w:val="18"/>
              </w:rPr>
            </w:pPr>
            <w:r>
              <w:rPr>
                <w:sz w:val="18"/>
              </w:rPr>
              <w:t>%</w:t>
            </w:r>
          </w:p>
        </w:tc>
        <w:tc>
          <w:tcPr>
            <w:tcW w:w="1020" w:type="dxa"/>
          </w:tcPr>
          <w:p>
            <w:pPr>
              <w:pStyle w:val="9"/>
              <w:spacing w:before="81"/>
              <w:rPr>
                <w:rFonts w:hint="eastAsia" w:eastAsia="宋体"/>
                <w:sz w:val="18"/>
                <w:lang w:eastAsia="zh-CN"/>
              </w:rPr>
            </w:pPr>
            <w:r>
              <w:rPr>
                <w:rFonts w:hint="eastAsia"/>
                <w:sz w:val="18"/>
                <w:lang w:eastAsia="zh-CN"/>
              </w:rPr>
              <w:t>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9"/>
              <w:rPr>
                <w:sz w:val="14"/>
              </w:rPr>
            </w:pPr>
          </w:p>
          <w:p>
            <w:pPr>
              <w:pStyle w:val="9"/>
              <w:ind w:left="107"/>
              <w:rPr>
                <w:sz w:val="18"/>
              </w:rPr>
            </w:pPr>
            <w:r>
              <w:rPr>
                <w:sz w:val="18"/>
              </w:rPr>
              <w:t>13.农村卫生厕所普及率</w:t>
            </w:r>
          </w:p>
        </w:tc>
        <w:tc>
          <w:tcPr>
            <w:tcW w:w="809" w:type="dxa"/>
          </w:tcPr>
          <w:p>
            <w:pPr>
              <w:pStyle w:val="9"/>
              <w:spacing w:before="9"/>
              <w:rPr>
                <w:sz w:val="14"/>
              </w:rPr>
            </w:pPr>
          </w:p>
          <w:p>
            <w:pPr>
              <w:pStyle w:val="9"/>
              <w:ind w:left="2"/>
              <w:jc w:val="center"/>
              <w:rPr>
                <w:sz w:val="18"/>
              </w:rPr>
            </w:pPr>
            <w:r>
              <w:rPr>
                <w:sz w:val="18"/>
              </w:rPr>
              <w:t>%</w:t>
            </w:r>
          </w:p>
        </w:tc>
        <w:tc>
          <w:tcPr>
            <w:tcW w:w="1020" w:type="dxa"/>
          </w:tcPr>
          <w:p>
            <w:pPr>
              <w:pStyle w:val="9"/>
              <w:spacing w:before="32"/>
              <w:rPr>
                <w:sz w:val="18"/>
              </w:rPr>
            </w:pPr>
            <w:r>
              <w:rPr>
                <w:sz w:val="18"/>
              </w:rPr>
              <w:t>农业农村</w:t>
            </w:r>
            <w:r>
              <w:rPr>
                <w:rFonts w:hint="eastAsia"/>
                <w:sz w:val="18"/>
                <w:lang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restart"/>
          </w:tcPr>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2"/>
              <w:rPr>
                <w:sz w:val="26"/>
              </w:rPr>
            </w:pPr>
          </w:p>
          <w:p>
            <w:pPr>
              <w:pStyle w:val="9"/>
              <w:spacing w:line="292" w:lineRule="auto"/>
              <w:ind w:left="169" w:right="18" w:hanging="63"/>
              <w:rPr>
                <w:sz w:val="20"/>
              </w:rPr>
            </w:pPr>
            <w:r>
              <w:rPr>
                <w:sz w:val="20"/>
              </w:rPr>
              <w:t>七、儿童与法律保护</w:t>
            </w:r>
          </w:p>
        </w:tc>
        <w:tc>
          <w:tcPr>
            <w:tcW w:w="3705" w:type="dxa"/>
            <w:vMerge w:val="restart"/>
          </w:tcPr>
          <w:p>
            <w:pPr>
              <w:pStyle w:val="9"/>
              <w:rPr>
                <w:sz w:val="18"/>
              </w:rPr>
            </w:pPr>
          </w:p>
          <w:p>
            <w:pPr>
              <w:pStyle w:val="9"/>
              <w:spacing w:before="7"/>
              <w:rPr>
                <w:sz w:val="13"/>
              </w:rPr>
            </w:pPr>
          </w:p>
          <w:p>
            <w:pPr>
              <w:pStyle w:val="9"/>
              <w:ind w:left="106"/>
              <w:rPr>
                <w:sz w:val="18"/>
              </w:rPr>
            </w:pPr>
            <w:r>
              <w:rPr>
                <w:sz w:val="18"/>
              </w:rPr>
              <w:t>1</w:t>
            </w:r>
            <w:r>
              <w:rPr>
                <w:rFonts w:hint="eastAsia"/>
                <w:sz w:val="18"/>
              </w:rPr>
              <w:t>加强未成年人保护领域执法工作，依法惩治侵害未成年人</w:t>
            </w:r>
            <w:r>
              <w:rPr>
                <w:rFonts w:hint="eastAsia"/>
                <w:sz w:val="18"/>
                <w:lang w:eastAsia="zh-CN"/>
              </w:rPr>
              <w:t>违法</w:t>
            </w:r>
            <w:r>
              <w:rPr>
                <w:rFonts w:hint="eastAsia"/>
                <w:sz w:val="18"/>
              </w:rPr>
              <w:t>犯罪。</w:t>
            </w:r>
          </w:p>
        </w:tc>
        <w:tc>
          <w:tcPr>
            <w:tcW w:w="3740" w:type="dxa"/>
          </w:tcPr>
          <w:p>
            <w:pPr>
              <w:pStyle w:val="9"/>
              <w:spacing w:before="137"/>
              <w:ind w:left="107"/>
              <w:rPr>
                <w:sz w:val="18"/>
              </w:rPr>
            </w:pPr>
            <w:r>
              <w:rPr>
                <w:sz w:val="18"/>
              </w:rPr>
              <w:t>1.未成年人检察专门机构数量</w:t>
            </w:r>
          </w:p>
        </w:tc>
        <w:tc>
          <w:tcPr>
            <w:tcW w:w="809" w:type="dxa"/>
          </w:tcPr>
          <w:p>
            <w:pPr>
              <w:pStyle w:val="9"/>
              <w:spacing w:before="137"/>
              <w:ind w:left="6"/>
              <w:jc w:val="center"/>
              <w:rPr>
                <w:sz w:val="18"/>
              </w:rPr>
            </w:pPr>
            <w:r>
              <w:rPr>
                <w:sz w:val="18"/>
              </w:rPr>
              <w:t>个</w:t>
            </w:r>
          </w:p>
        </w:tc>
        <w:tc>
          <w:tcPr>
            <w:tcW w:w="1020" w:type="dxa"/>
          </w:tcPr>
          <w:p>
            <w:pPr>
              <w:pStyle w:val="9"/>
              <w:spacing w:before="137"/>
              <w:ind w:left="158" w:right="150"/>
              <w:jc w:val="center"/>
              <w:rPr>
                <w:sz w:val="18"/>
              </w:rPr>
            </w:pPr>
            <w:r>
              <w:rPr>
                <w:sz w:val="18"/>
              </w:rPr>
              <w:t>检察院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36"/>
              <w:ind w:left="107"/>
              <w:rPr>
                <w:sz w:val="18"/>
              </w:rPr>
            </w:pPr>
            <w:r>
              <w:rPr>
                <w:sz w:val="18"/>
              </w:rPr>
              <w:t>2.少年法庭数量</w:t>
            </w:r>
          </w:p>
        </w:tc>
        <w:tc>
          <w:tcPr>
            <w:tcW w:w="809" w:type="dxa"/>
          </w:tcPr>
          <w:p>
            <w:pPr>
              <w:pStyle w:val="9"/>
              <w:spacing w:before="136"/>
              <w:ind w:left="6"/>
              <w:jc w:val="center"/>
              <w:rPr>
                <w:sz w:val="18"/>
              </w:rPr>
            </w:pPr>
            <w:r>
              <w:rPr>
                <w:sz w:val="18"/>
              </w:rPr>
              <w:t>个</w:t>
            </w:r>
          </w:p>
        </w:tc>
        <w:tc>
          <w:tcPr>
            <w:tcW w:w="1020" w:type="dxa"/>
          </w:tcPr>
          <w:p>
            <w:pPr>
              <w:pStyle w:val="9"/>
              <w:spacing w:before="136"/>
              <w:ind w:left="158" w:right="148"/>
              <w:jc w:val="center"/>
              <w:rPr>
                <w:sz w:val="18"/>
              </w:rPr>
            </w:pPr>
            <w:r>
              <w:rPr>
                <w:rFonts w:hint="eastAsia"/>
                <w:sz w:val="18"/>
                <w:lang w:eastAsia="zh-CN"/>
              </w:rPr>
              <w:t>法</w:t>
            </w:r>
            <w:r>
              <w:rPr>
                <w:sz w:val="18"/>
              </w:rPr>
              <w:t>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continue"/>
            <w:tcBorders>
              <w:top w:val="nil"/>
            </w:tcBorders>
          </w:tcPr>
          <w:p>
            <w:pPr>
              <w:rPr>
                <w:sz w:val="2"/>
                <w:szCs w:val="2"/>
              </w:rPr>
            </w:pPr>
          </w:p>
        </w:tc>
        <w:tc>
          <w:tcPr>
            <w:tcW w:w="3705" w:type="dxa"/>
            <w:vMerge w:val="restart"/>
          </w:tcPr>
          <w:p>
            <w:pPr>
              <w:pStyle w:val="9"/>
              <w:rPr>
                <w:sz w:val="18"/>
              </w:rPr>
            </w:pPr>
          </w:p>
          <w:p>
            <w:pPr>
              <w:pStyle w:val="9"/>
              <w:spacing w:before="5"/>
              <w:rPr>
                <w:sz w:val="17"/>
              </w:rPr>
            </w:pPr>
          </w:p>
          <w:p>
            <w:pPr>
              <w:pStyle w:val="9"/>
              <w:numPr>
                <w:ilvl w:val="0"/>
                <w:numId w:val="9"/>
              </w:numPr>
              <w:spacing w:line="324" w:lineRule="auto"/>
              <w:ind w:left="106" w:right="96"/>
              <w:rPr>
                <w:sz w:val="18"/>
              </w:rPr>
            </w:pPr>
            <w:r>
              <w:rPr>
                <w:rFonts w:hint="eastAsia"/>
                <w:spacing w:val="-11"/>
                <w:sz w:val="18"/>
              </w:rPr>
              <w:t>完善</w:t>
            </w:r>
            <w:r>
              <w:rPr>
                <w:rFonts w:hint="eastAsia"/>
                <w:spacing w:val="-11"/>
                <w:sz w:val="18"/>
                <w:lang w:eastAsia="zh-CN"/>
              </w:rPr>
              <w:t>并落实</w:t>
            </w:r>
            <w:r>
              <w:rPr>
                <w:rFonts w:hint="eastAsia"/>
                <w:spacing w:val="-11"/>
                <w:sz w:val="18"/>
              </w:rPr>
              <w:t>未成年人司法保护制度，司法工作体系满足未成年人身心发展特殊需要。</w:t>
            </w:r>
          </w:p>
        </w:tc>
        <w:tc>
          <w:tcPr>
            <w:tcW w:w="3740" w:type="dxa"/>
          </w:tcPr>
          <w:p>
            <w:pPr>
              <w:pStyle w:val="9"/>
              <w:spacing w:before="137"/>
              <w:ind w:left="107"/>
              <w:rPr>
                <w:sz w:val="18"/>
              </w:rPr>
            </w:pPr>
            <w:r>
              <w:rPr>
                <w:sz w:val="18"/>
              </w:rPr>
              <w:t>3.得到法律援助的未成年人次数</w:t>
            </w:r>
          </w:p>
        </w:tc>
        <w:tc>
          <w:tcPr>
            <w:tcW w:w="809" w:type="dxa"/>
          </w:tcPr>
          <w:p>
            <w:pPr>
              <w:pStyle w:val="9"/>
              <w:spacing w:before="137"/>
              <w:ind w:left="67" w:right="59"/>
              <w:jc w:val="center"/>
              <w:rPr>
                <w:sz w:val="18"/>
              </w:rPr>
            </w:pPr>
            <w:r>
              <w:rPr>
                <w:sz w:val="18"/>
              </w:rPr>
              <w:t>人次</w:t>
            </w:r>
          </w:p>
        </w:tc>
        <w:tc>
          <w:tcPr>
            <w:tcW w:w="1020" w:type="dxa"/>
          </w:tcPr>
          <w:p>
            <w:pPr>
              <w:pStyle w:val="9"/>
              <w:spacing w:before="137"/>
              <w:ind w:left="158" w:right="150"/>
              <w:jc w:val="center"/>
              <w:rPr>
                <w:rFonts w:hint="eastAsia" w:eastAsia="宋体"/>
                <w:sz w:val="18"/>
                <w:lang w:eastAsia="zh-CN"/>
              </w:rPr>
            </w:pPr>
            <w:r>
              <w:rPr>
                <w:rFonts w:hint="eastAsia"/>
                <w:sz w:val="18"/>
                <w:lang w:eastAsia="zh-CN"/>
              </w:rPr>
              <w:t>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1"/>
              <w:rPr>
                <w:sz w:val="26"/>
              </w:rPr>
            </w:pPr>
          </w:p>
          <w:p>
            <w:pPr>
              <w:pStyle w:val="9"/>
              <w:ind w:left="107"/>
              <w:rPr>
                <w:sz w:val="18"/>
              </w:rPr>
            </w:pPr>
            <w:r>
              <w:rPr>
                <w:sz w:val="18"/>
              </w:rPr>
              <w:t>4.得到司法救助的未成年人数</w:t>
            </w:r>
          </w:p>
        </w:tc>
        <w:tc>
          <w:tcPr>
            <w:tcW w:w="809" w:type="dxa"/>
          </w:tcPr>
          <w:p>
            <w:pPr>
              <w:pStyle w:val="9"/>
              <w:spacing w:before="11"/>
              <w:rPr>
                <w:sz w:val="26"/>
              </w:rPr>
            </w:pPr>
          </w:p>
          <w:p>
            <w:pPr>
              <w:pStyle w:val="9"/>
              <w:ind w:left="6"/>
              <w:jc w:val="center"/>
              <w:rPr>
                <w:sz w:val="18"/>
              </w:rPr>
            </w:pPr>
            <w:r>
              <w:rPr>
                <w:sz w:val="18"/>
              </w:rPr>
              <w:t>人</w:t>
            </w:r>
          </w:p>
        </w:tc>
        <w:tc>
          <w:tcPr>
            <w:tcW w:w="1020" w:type="dxa"/>
          </w:tcPr>
          <w:p>
            <w:pPr>
              <w:pStyle w:val="9"/>
              <w:spacing w:before="32" w:line="324" w:lineRule="auto"/>
              <w:ind w:left="178" w:right="167" w:firstLine="91"/>
              <w:rPr>
                <w:rFonts w:hint="eastAsia"/>
                <w:sz w:val="18"/>
                <w:lang w:eastAsia="zh-CN"/>
              </w:rPr>
            </w:pPr>
            <w:r>
              <w:rPr>
                <w:rFonts w:hint="eastAsia"/>
                <w:sz w:val="18"/>
                <w:lang w:eastAsia="zh-CN"/>
              </w:rPr>
              <w:t>法院</w:t>
            </w:r>
          </w:p>
          <w:p>
            <w:pPr>
              <w:pStyle w:val="9"/>
              <w:spacing w:before="32" w:line="324" w:lineRule="auto"/>
              <w:ind w:left="178" w:right="167" w:firstLine="91"/>
              <w:rPr>
                <w:sz w:val="18"/>
              </w:rPr>
            </w:pPr>
            <w:r>
              <w:rPr>
                <w:spacing w:val="-6"/>
                <w:sz w:val="18"/>
              </w:rPr>
              <w:t>检察院</w:t>
            </w:r>
          </w:p>
          <w:p>
            <w:pPr>
              <w:pStyle w:val="9"/>
              <w:spacing w:before="1"/>
              <w:ind w:left="178"/>
              <w:rPr>
                <w:sz w:val="18"/>
              </w:rPr>
            </w:pPr>
            <w:r>
              <w:rPr>
                <w:rFonts w:hint="eastAsia"/>
                <w:sz w:val="18"/>
                <w:lang w:val="en-US" w:eastAsia="zh-CN"/>
              </w:rPr>
              <w:t xml:space="preserve"> </w:t>
            </w:r>
            <w:r>
              <w:rPr>
                <w:sz w:val="18"/>
              </w:rPr>
              <w:t>司法</w:t>
            </w:r>
            <w:r>
              <w:rPr>
                <w:rFonts w:hint="eastAsia"/>
                <w:sz w:val="18"/>
                <w:lang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538" w:type="dxa"/>
            <w:vMerge w:val="continue"/>
            <w:tcBorders>
              <w:top w:val="nil"/>
            </w:tcBorders>
          </w:tcPr>
          <w:p>
            <w:pPr>
              <w:rPr>
                <w:sz w:val="2"/>
                <w:szCs w:val="2"/>
              </w:rPr>
            </w:pPr>
          </w:p>
        </w:tc>
        <w:tc>
          <w:tcPr>
            <w:tcW w:w="3705" w:type="dxa"/>
          </w:tcPr>
          <w:p>
            <w:pPr>
              <w:pStyle w:val="9"/>
              <w:numPr>
                <w:ilvl w:val="0"/>
                <w:numId w:val="0"/>
              </w:numPr>
              <w:ind w:right="0" w:rightChars="0"/>
              <w:rPr>
                <w:rFonts w:hint="eastAsia"/>
                <w:sz w:val="18"/>
                <w:lang w:eastAsia="zh-CN"/>
              </w:rPr>
            </w:pPr>
          </w:p>
          <w:p>
            <w:pPr>
              <w:pStyle w:val="9"/>
              <w:numPr>
                <w:ilvl w:val="0"/>
                <w:numId w:val="0"/>
              </w:numPr>
              <w:ind w:right="0" w:rightChars="0"/>
              <w:rPr>
                <w:sz w:val="18"/>
              </w:rPr>
            </w:pPr>
            <w:r>
              <w:rPr>
                <w:rFonts w:hint="eastAsia"/>
                <w:sz w:val="18"/>
                <w:lang w:val="en-US" w:eastAsia="zh-CN"/>
              </w:rPr>
              <w:t xml:space="preserve"> 3.</w:t>
            </w:r>
            <w:r>
              <w:rPr>
                <w:rFonts w:hint="eastAsia"/>
                <w:sz w:val="18"/>
                <w:lang w:eastAsia="zh-CN"/>
              </w:rPr>
              <w:t>依法</w:t>
            </w:r>
            <w:r>
              <w:rPr>
                <w:sz w:val="18"/>
              </w:rPr>
              <w:t>保障未成年人民事权益。</w:t>
            </w:r>
          </w:p>
        </w:tc>
        <w:tc>
          <w:tcPr>
            <w:tcW w:w="3740" w:type="dxa"/>
          </w:tcPr>
          <w:p>
            <w:pPr>
              <w:pStyle w:val="9"/>
              <w:spacing w:before="12"/>
              <w:rPr>
                <w:sz w:val="12"/>
              </w:rPr>
            </w:pPr>
          </w:p>
          <w:p>
            <w:pPr>
              <w:pStyle w:val="9"/>
              <w:ind w:left="107"/>
              <w:rPr>
                <w:sz w:val="18"/>
              </w:rPr>
            </w:pPr>
            <w:r>
              <w:rPr>
                <w:sz w:val="18"/>
              </w:rPr>
              <w:t>5.侵害未成年人民事权益案件收案率</w:t>
            </w:r>
          </w:p>
        </w:tc>
        <w:tc>
          <w:tcPr>
            <w:tcW w:w="809" w:type="dxa"/>
          </w:tcPr>
          <w:p>
            <w:pPr>
              <w:pStyle w:val="9"/>
              <w:spacing w:before="12"/>
              <w:rPr>
                <w:sz w:val="12"/>
              </w:rPr>
            </w:pPr>
          </w:p>
          <w:p>
            <w:pPr>
              <w:pStyle w:val="9"/>
              <w:ind w:left="6"/>
              <w:jc w:val="center"/>
              <w:rPr>
                <w:sz w:val="18"/>
              </w:rPr>
            </w:pPr>
            <w:r>
              <w:rPr>
                <w:sz w:val="18"/>
              </w:rPr>
              <w:t>件</w:t>
            </w:r>
          </w:p>
        </w:tc>
        <w:tc>
          <w:tcPr>
            <w:tcW w:w="1020" w:type="dxa"/>
          </w:tcPr>
          <w:p>
            <w:pPr>
              <w:pStyle w:val="9"/>
              <w:spacing w:before="12"/>
              <w:rPr>
                <w:sz w:val="12"/>
              </w:rPr>
            </w:pPr>
          </w:p>
          <w:p>
            <w:pPr>
              <w:pStyle w:val="9"/>
              <w:ind w:left="158" w:right="148"/>
              <w:jc w:val="center"/>
              <w:rPr>
                <w:sz w:val="18"/>
              </w:rPr>
            </w:pPr>
            <w:r>
              <w:rPr>
                <w:rFonts w:hint="eastAsia"/>
                <w:sz w:val="18"/>
                <w:lang w:eastAsia="zh-CN"/>
              </w:rPr>
              <w:t>法</w:t>
            </w:r>
            <w:r>
              <w:rPr>
                <w:sz w:val="18"/>
              </w:rPr>
              <w:t>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continue"/>
            <w:tcBorders>
              <w:top w:val="nil"/>
            </w:tcBorders>
          </w:tcPr>
          <w:p>
            <w:pPr>
              <w:rPr>
                <w:sz w:val="2"/>
                <w:szCs w:val="2"/>
              </w:rPr>
            </w:pPr>
          </w:p>
        </w:tc>
        <w:tc>
          <w:tcPr>
            <w:tcW w:w="3705" w:type="dxa"/>
            <w:vMerge w:val="restart"/>
          </w:tcPr>
          <w:p>
            <w:pPr>
              <w:pStyle w:val="9"/>
              <w:rPr>
                <w:sz w:val="18"/>
              </w:rPr>
            </w:pPr>
          </w:p>
          <w:p>
            <w:pPr>
              <w:pStyle w:val="9"/>
              <w:rPr>
                <w:sz w:val="18"/>
              </w:rPr>
            </w:pPr>
          </w:p>
          <w:p>
            <w:pPr>
              <w:pStyle w:val="9"/>
              <w:rPr>
                <w:sz w:val="18"/>
              </w:rPr>
            </w:pPr>
          </w:p>
          <w:p>
            <w:pPr>
              <w:pStyle w:val="9"/>
              <w:rPr>
                <w:sz w:val="18"/>
              </w:rPr>
            </w:pPr>
          </w:p>
          <w:p>
            <w:pPr>
              <w:pStyle w:val="9"/>
              <w:numPr>
                <w:ilvl w:val="0"/>
                <w:numId w:val="10"/>
              </w:numPr>
              <w:spacing w:before="122" w:line="324" w:lineRule="auto"/>
              <w:ind w:left="106" w:right="96"/>
              <w:rPr>
                <w:sz w:val="18"/>
              </w:rPr>
            </w:pPr>
            <w:r>
              <w:rPr>
                <w:rFonts w:hint="eastAsia"/>
                <w:sz w:val="18"/>
              </w:rPr>
              <w:t>依法严惩性侵害、家庭暴力、拐卖、遗弃等侵犯未成年人人身权利的违法犯罪行为。</w:t>
            </w:r>
          </w:p>
        </w:tc>
        <w:tc>
          <w:tcPr>
            <w:tcW w:w="3740" w:type="dxa"/>
          </w:tcPr>
          <w:p>
            <w:pPr>
              <w:pStyle w:val="9"/>
              <w:spacing w:before="137"/>
              <w:ind w:left="107"/>
              <w:rPr>
                <w:sz w:val="18"/>
              </w:rPr>
            </w:pPr>
            <w:r>
              <w:rPr>
                <w:sz w:val="18"/>
              </w:rPr>
              <w:t>6.破获的猥亵儿童案件数</w:t>
            </w:r>
          </w:p>
        </w:tc>
        <w:tc>
          <w:tcPr>
            <w:tcW w:w="809" w:type="dxa"/>
          </w:tcPr>
          <w:p>
            <w:pPr>
              <w:pStyle w:val="9"/>
              <w:spacing w:before="137"/>
              <w:ind w:left="6"/>
              <w:jc w:val="center"/>
              <w:rPr>
                <w:sz w:val="18"/>
              </w:rPr>
            </w:pPr>
            <w:r>
              <w:rPr>
                <w:sz w:val="18"/>
              </w:rPr>
              <w:t>起</w:t>
            </w:r>
          </w:p>
        </w:tc>
        <w:tc>
          <w:tcPr>
            <w:tcW w:w="1020" w:type="dxa"/>
          </w:tcPr>
          <w:p>
            <w:pPr>
              <w:pStyle w:val="9"/>
              <w:spacing w:before="137"/>
              <w:ind w:left="158" w:right="150"/>
              <w:jc w:val="center"/>
              <w:rPr>
                <w:rFonts w:hint="eastAsia" w:eastAsia="宋体"/>
                <w:sz w:val="18"/>
                <w:lang w:eastAsia="zh-CN"/>
              </w:rPr>
            </w:pPr>
            <w:r>
              <w:rPr>
                <w:rFonts w:hint="eastAsia"/>
                <w:sz w:val="18"/>
                <w:lang w:eastAsia="zh-CN"/>
              </w:rPr>
              <w:t>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36"/>
              <w:ind w:left="107"/>
              <w:rPr>
                <w:sz w:val="18"/>
              </w:rPr>
            </w:pPr>
            <w:r>
              <w:rPr>
                <w:sz w:val="18"/>
              </w:rPr>
              <w:t>7.破获拐卖儿童案件数</w:t>
            </w:r>
          </w:p>
        </w:tc>
        <w:tc>
          <w:tcPr>
            <w:tcW w:w="809" w:type="dxa"/>
          </w:tcPr>
          <w:p>
            <w:pPr>
              <w:pStyle w:val="9"/>
              <w:spacing w:before="136"/>
              <w:ind w:left="6"/>
              <w:jc w:val="center"/>
              <w:rPr>
                <w:sz w:val="18"/>
              </w:rPr>
            </w:pPr>
            <w:r>
              <w:rPr>
                <w:sz w:val="18"/>
              </w:rPr>
              <w:t>起</w:t>
            </w:r>
          </w:p>
        </w:tc>
        <w:tc>
          <w:tcPr>
            <w:tcW w:w="1020" w:type="dxa"/>
          </w:tcPr>
          <w:p>
            <w:pPr>
              <w:pStyle w:val="9"/>
              <w:spacing w:before="136"/>
              <w:ind w:left="158" w:right="150"/>
              <w:jc w:val="center"/>
              <w:rPr>
                <w:rFonts w:hint="eastAsia" w:eastAsia="宋体"/>
                <w:sz w:val="18"/>
                <w:lang w:eastAsia="zh-CN"/>
              </w:rPr>
            </w:pPr>
            <w:r>
              <w:rPr>
                <w:rFonts w:hint="eastAsia"/>
                <w:sz w:val="18"/>
                <w:lang w:eastAsia="zh-CN"/>
              </w:rPr>
              <w:t>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37"/>
              <w:ind w:left="107"/>
              <w:rPr>
                <w:sz w:val="18"/>
              </w:rPr>
            </w:pPr>
            <w:r>
              <w:rPr>
                <w:sz w:val="18"/>
              </w:rPr>
              <w:t>8.解救被拐卖儿童数</w:t>
            </w:r>
          </w:p>
        </w:tc>
        <w:tc>
          <w:tcPr>
            <w:tcW w:w="809" w:type="dxa"/>
          </w:tcPr>
          <w:p>
            <w:pPr>
              <w:pStyle w:val="9"/>
              <w:spacing w:before="137"/>
              <w:ind w:left="6"/>
              <w:jc w:val="center"/>
              <w:rPr>
                <w:sz w:val="18"/>
              </w:rPr>
            </w:pPr>
            <w:r>
              <w:rPr>
                <w:sz w:val="18"/>
              </w:rPr>
              <w:t>起</w:t>
            </w:r>
          </w:p>
        </w:tc>
        <w:tc>
          <w:tcPr>
            <w:tcW w:w="1020" w:type="dxa"/>
          </w:tcPr>
          <w:p>
            <w:pPr>
              <w:pStyle w:val="9"/>
              <w:spacing w:before="137"/>
              <w:ind w:left="158" w:right="150"/>
              <w:jc w:val="center"/>
              <w:rPr>
                <w:rFonts w:hint="eastAsia" w:eastAsia="宋体"/>
                <w:sz w:val="18"/>
                <w:lang w:eastAsia="zh-CN"/>
              </w:rPr>
            </w:pPr>
            <w:r>
              <w:rPr>
                <w:rFonts w:hint="eastAsia"/>
                <w:sz w:val="18"/>
                <w:lang w:eastAsia="zh-CN"/>
              </w:rPr>
              <w:t>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37"/>
              <w:ind w:left="107"/>
              <w:rPr>
                <w:sz w:val="18"/>
              </w:rPr>
            </w:pPr>
            <w:r>
              <w:rPr>
                <w:sz w:val="18"/>
              </w:rPr>
              <w:t>9.受暴儿童救助（庇护）机构数</w:t>
            </w:r>
          </w:p>
        </w:tc>
        <w:tc>
          <w:tcPr>
            <w:tcW w:w="809" w:type="dxa"/>
          </w:tcPr>
          <w:p>
            <w:pPr>
              <w:pStyle w:val="9"/>
              <w:spacing w:before="137"/>
              <w:ind w:left="6"/>
              <w:jc w:val="center"/>
              <w:rPr>
                <w:sz w:val="18"/>
              </w:rPr>
            </w:pPr>
            <w:r>
              <w:rPr>
                <w:sz w:val="18"/>
              </w:rPr>
              <w:t>个</w:t>
            </w:r>
          </w:p>
        </w:tc>
        <w:tc>
          <w:tcPr>
            <w:tcW w:w="1020" w:type="dxa"/>
          </w:tcPr>
          <w:p>
            <w:pPr>
              <w:pStyle w:val="9"/>
              <w:spacing w:before="137"/>
              <w:ind w:left="158" w:right="150"/>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36"/>
              <w:ind w:left="107"/>
              <w:rPr>
                <w:sz w:val="18"/>
              </w:rPr>
            </w:pPr>
            <w:r>
              <w:rPr>
                <w:sz w:val="18"/>
              </w:rPr>
              <w:t>10.受救助（庇护）的儿童人次数</w:t>
            </w:r>
          </w:p>
        </w:tc>
        <w:tc>
          <w:tcPr>
            <w:tcW w:w="809" w:type="dxa"/>
          </w:tcPr>
          <w:p>
            <w:pPr>
              <w:pStyle w:val="9"/>
              <w:spacing w:before="136"/>
              <w:ind w:left="67" w:right="59"/>
              <w:jc w:val="center"/>
              <w:rPr>
                <w:sz w:val="18"/>
              </w:rPr>
            </w:pPr>
            <w:r>
              <w:rPr>
                <w:sz w:val="18"/>
              </w:rPr>
              <w:t>人次</w:t>
            </w:r>
          </w:p>
        </w:tc>
        <w:tc>
          <w:tcPr>
            <w:tcW w:w="1020" w:type="dxa"/>
          </w:tcPr>
          <w:p>
            <w:pPr>
              <w:pStyle w:val="9"/>
              <w:spacing w:before="136"/>
              <w:ind w:left="158" w:right="150"/>
              <w:jc w:val="center"/>
              <w:rPr>
                <w:rFonts w:hint="eastAsia" w:eastAsia="宋体"/>
                <w:sz w:val="18"/>
                <w:lang w:eastAsia="zh-CN"/>
              </w:rPr>
            </w:pPr>
            <w:r>
              <w:rPr>
                <w:rFonts w:hint="eastAsia"/>
                <w:sz w:val="18"/>
                <w:lang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538" w:type="dxa"/>
            <w:vMerge w:val="continue"/>
            <w:tcBorders>
              <w:top w:val="nil"/>
            </w:tcBorders>
          </w:tcPr>
          <w:p>
            <w:pPr>
              <w:rPr>
                <w:sz w:val="2"/>
                <w:szCs w:val="2"/>
              </w:rPr>
            </w:pPr>
          </w:p>
        </w:tc>
        <w:tc>
          <w:tcPr>
            <w:tcW w:w="3705" w:type="dxa"/>
          </w:tcPr>
          <w:p>
            <w:pPr>
              <w:pStyle w:val="9"/>
              <w:numPr>
                <w:ilvl w:val="0"/>
                <w:numId w:val="0"/>
              </w:numPr>
              <w:spacing w:before="89" w:line="324" w:lineRule="auto"/>
              <w:ind w:right="146" w:rightChars="0"/>
              <w:rPr>
                <w:sz w:val="18"/>
              </w:rPr>
            </w:pPr>
            <w:r>
              <w:rPr>
                <w:rFonts w:hint="eastAsia"/>
                <w:sz w:val="18"/>
                <w:lang w:val="en-US" w:eastAsia="zh-CN"/>
              </w:rPr>
              <w:t xml:space="preserve"> 5.</w:t>
            </w:r>
            <w:r>
              <w:rPr>
                <w:rFonts w:hint="eastAsia"/>
                <w:sz w:val="18"/>
              </w:rPr>
              <w:t>依法严惩利用互联网侵犯未成年人合法权益的违法犯罪行为。</w:t>
            </w:r>
          </w:p>
        </w:tc>
        <w:tc>
          <w:tcPr>
            <w:tcW w:w="3740" w:type="dxa"/>
          </w:tcPr>
          <w:p>
            <w:pPr>
              <w:pStyle w:val="9"/>
              <w:spacing w:before="89" w:line="324" w:lineRule="auto"/>
              <w:ind w:left="107" w:right="94"/>
              <w:rPr>
                <w:sz w:val="18"/>
              </w:rPr>
            </w:pPr>
            <w:r>
              <w:rPr>
                <w:sz w:val="18"/>
              </w:rPr>
              <w:t>11.查处侵犯儿童权益的违法违规网站平台数量</w:t>
            </w:r>
          </w:p>
        </w:tc>
        <w:tc>
          <w:tcPr>
            <w:tcW w:w="809" w:type="dxa"/>
          </w:tcPr>
          <w:p>
            <w:pPr>
              <w:pStyle w:val="9"/>
              <w:spacing w:before="1"/>
              <w:rPr>
                <w:sz w:val="19"/>
              </w:rPr>
            </w:pPr>
          </w:p>
          <w:p>
            <w:pPr>
              <w:pStyle w:val="9"/>
              <w:ind w:left="6"/>
              <w:jc w:val="center"/>
              <w:rPr>
                <w:sz w:val="18"/>
              </w:rPr>
            </w:pPr>
            <w:r>
              <w:rPr>
                <w:sz w:val="18"/>
              </w:rPr>
              <w:t>次</w:t>
            </w:r>
          </w:p>
        </w:tc>
        <w:tc>
          <w:tcPr>
            <w:tcW w:w="1020" w:type="dxa"/>
          </w:tcPr>
          <w:p>
            <w:pPr>
              <w:pStyle w:val="9"/>
              <w:spacing w:before="1"/>
              <w:rPr>
                <w:sz w:val="19"/>
              </w:rPr>
            </w:pPr>
          </w:p>
          <w:p>
            <w:pPr>
              <w:pStyle w:val="9"/>
              <w:ind w:left="158" w:right="150"/>
              <w:jc w:val="center"/>
              <w:rPr>
                <w:sz w:val="18"/>
              </w:rPr>
            </w:pPr>
            <w:r>
              <w:rPr>
                <w:sz w:val="18"/>
              </w:rPr>
              <w:t>网信办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38" w:type="dxa"/>
            <w:vMerge w:val="continue"/>
            <w:tcBorders>
              <w:top w:val="nil"/>
            </w:tcBorders>
          </w:tcPr>
          <w:p>
            <w:pPr>
              <w:rPr>
                <w:sz w:val="2"/>
                <w:szCs w:val="2"/>
              </w:rPr>
            </w:pPr>
          </w:p>
        </w:tc>
        <w:tc>
          <w:tcPr>
            <w:tcW w:w="3705" w:type="dxa"/>
            <w:vMerge w:val="restart"/>
          </w:tcPr>
          <w:p>
            <w:pPr>
              <w:pStyle w:val="9"/>
              <w:rPr>
                <w:sz w:val="18"/>
              </w:rPr>
            </w:pPr>
          </w:p>
          <w:p>
            <w:pPr>
              <w:pStyle w:val="9"/>
              <w:rPr>
                <w:sz w:val="18"/>
              </w:rPr>
            </w:pPr>
          </w:p>
          <w:p>
            <w:pPr>
              <w:pStyle w:val="9"/>
              <w:rPr>
                <w:sz w:val="18"/>
              </w:rPr>
            </w:pPr>
          </w:p>
          <w:p>
            <w:pPr>
              <w:pStyle w:val="9"/>
              <w:spacing w:before="6"/>
              <w:rPr>
                <w:sz w:val="19"/>
              </w:rPr>
            </w:pPr>
          </w:p>
          <w:p>
            <w:pPr>
              <w:pStyle w:val="9"/>
              <w:numPr>
                <w:ilvl w:val="0"/>
                <w:numId w:val="11"/>
              </w:numPr>
              <w:spacing w:line="324" w:lineRule="auto"/>
              <w:ind w:left="106" w:right="96"/>
              <w:rPr>
                <w:rFonts w:hint="eastAsia"/>
                <w:spacing w:val="-12"/>
                <w:sz w:val="18"/>
                <w:lang w:val="en-US" w:eastAsia="zh-CN"/>
              </w:rPr>
            </w:pPr>
            <w:r>
              <w:rPr>
                <w:rFonts w:hint="eastAsia"/>
                <w:spacing w:val="-12"/>
                <w:sz w:val="18"/>
              </w:rPr>
              <w:t>预防未成年人违法犯罪，对未成年人违法犯罪实行分级干预。降低未成年人犯罪人数占未成年人人口数量的比重</w:t>
            </w:r>
            <w:r>
              <w:rPr>
                <w:rFonts w:hint="eastAsia"/>
                <w:spacing w:val="-12"/>
                <w:sz w:val="18"/>
                <w:lang w:eastAsia="zh-CN"/>
              </w:rPr>
              <w:t>。</w:t>
            </w:r>
          </w:p>
          <w:p>
            <w:pPr>
              <w:pStyle w:val="9"/>
              <w:widowControl w:val="0"/>
              <w:numPr>
                <w:ilvl w:val="0"/>
                <w:numId w:val="0"/>
              </w:numPr>
              <w:autoSpaceDE w:val="0"/>
              <w:autoSpaceDN w:val="0"/>
              <w:spacing w:before="0" w:after="0" w:line="324" w:lineRule="auto"/>
              <w:ind w:right="96" w:rightChars="0"/>
              <w:jc w:val="left"/>
              <w:rPr>
                <w:sz w:val="18"/>
              </w:rPr>
            </w:pPr>
          </w:p>
        </w:tc>
        <w:tc>
          <w:tcPr>
            <w:tcW w:w="3740" w:type="dxa"/>
          </w:tcPr>
          <w:p>
            <w:pPr>
              <w:pStyle w:val="9"/>
              <w:spacing w:before="154"/>
              <w:ind w:left="107"/>
              <w:rPr>
                <w:sz w:val="18"/>
              </w:rPr>
            </w:pPr>
            <w:r>
              <w:rPr>
                <w:sz w:val="18"/>
              </w:rPr>
              <w:t>12.儿童违法犯罪人数</w:t>
            </w:r>
          </w:p>
        </w:tc>
        <w:tc>
          <w:tcPr>
            <w:tcW w:w="809" w:type="dxa"/>
          </w:tcPr>
          <w:p>
            <w:pPr>
              <w:pStyle w:val="9"/>
              <w:spacing w:before="154"/>
              <w:ind w:left="6"/>
              <w:jc w:val="center"/>
              <w:rPr>
                <w:sz w:val="18"/>
              </w:rPr>
            </w:pPr>
            <w:r>
              <w:rPr>
                <w:sz w:val="18"/>
              </w:rPr>
              <w:t>人</w:t>
            </w:r>
          </w:p>
        </w:tc>
        <w:tc>
          <w:tcPr>
            <w:tcW w:w="1020" w:type="dxa"/>
          </w:tcPr>
          <w:p>
            <w:pPr>
              <w:pStyle w:val="9"/>
              <w:spacing w:before="154"/>
              <w:ind w:left="158" w:right="150"/>
              <w:jc w:val="center"/>
              <w:rPr>
                <w:rFonts w:hint="eastAsia" w:eastAsia="宋体"/>
                <w:sz w:val="18"/>
                <w:lang w:eastAsia="zh-CN"/>
              </w:rPr>
            </w:pPr>
            <w:r>
              <w:rPr>
                <w:rFonts w:hint="eastAsia"/>
                <w:sz w:val="18"/>
                <w:lang w:eastAsia="zh-CN"/>
              </w:rPr>
              <w:t>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18"/>
              <w:ind w:left="558"/>
              <w:rPr>
                <w:sz w:val="18"/>
              </w:rPr>
            </w:pPr>
            <w:r>
              <w:rPr>
                <w:sz w:val="18"/>
              </w:rPr>
              <w:t>其中：不满 14 周岁</w:t>
            </w:r>
          </w:p>
        </w:tc>
        <w:tc>
          <w:tcPr>
            <w:tcW w:w="809" w:type="dxa"/>
          </w:tcPr>
          <w:p>
            <w:pPr>
              <w:pStyle w:val="9"/>
              <w:spacing w:before="118"/>
              <w:ind w:left="6"/>
              <w:jc w:val="center"/>
              <w:rPr>
                <w:sz w:val="18"/>
              </w:rPr>
            </w:pPr>
            <w:r>
              <w:rPr>
                <w:sz w:val="18"/>
              </w:rPr>
              <w:t>人</w:t>
            </w:r>
          </w:p>
        </w:tc>
        <w:tc>
          <w:tcPr>
            <w:tcW w:w="1020" w:type="dxa"/>
          </w:tcPr>
          <w:p>
            <w:pPr>
              <w:pStyle w:val="9"/>
              <w:spacing w:before="118"/>
              <w:ind w:left="158" w:right="150"/>
              <w:jc w:val="center"/>
              <w:rPr>
                <w:rFonts w:hint="eastAsia" w:eastAsia="宋体"/>
                <w:sz w:val="18"/>
                <w:lang w:eastAsia="zh-CN"/>
              </w:rPr>
            </w:pPr>
            <w:r>
              <w:rPr>
                <w:rFonts w:hint="eastAsia"/>
                <w:sz w:val="18"/>
                <w:lang w:eastAsia="zh-CN"/>
              </w:rPr>
              <w:t>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16"/>
              <w:ind w:left="1187"/>
              <w:rPr>
                <w:sz w:val="18"/>
              </w:rPr>
            </w:pPr>
            <w:r>
              <w:rPr>
                <w:sz w:val="18"/>
              </w:rPr>
              <w:t>14- 17 周岁</w:t>
            </w:r>
          </w:p>
        </w:tc>
        <w:tc>
          <w:tcPr>
            <w:tcW w:w="809" w:type="dxa"/>
          </w:tcPr>
          <w:p>
            <w:pPr>
              <w:pStyle w:val="9"/>
              <w:spacing w:before="116"/>
              <w:ind w:left="6"/>
              <w:jc w:val="center"/>
              <w:rPr>
                <w:sz w:val="18"/>
              </w:rPr>
            </w:pPr>
            <w:r>
              <w:rPr>
                <w:sz w:val="18"/>
              </w:rPr>
              <w:t>人</w:t>
            </w:r>
          </w:p>
        </w:tc>
        <w:tc>
          <w:tcPr>
            <w:tcW w:w="1020" w:type="dxa"/>
          </w:tcPr>
          <w:p>
            <w:pPr>
              <w:pStyle w:val="9"/>
              <w:spacing w:before="116"/>
              <w:ind w:left="158" w:right="150"/>
              <w:jc w:val="center"/>
              <w:rPr>
                <w:rFonts w:hint="eastAsia" w:eastAsia="宋体"/>
                <w:sz w:val="18"/>
                <w:lang w:eastAsia="zh-CN"/>
              </w:rPr>
            </w:pPr>
            <w:r>
              <w:rPr>
                <w:rFonts w:hint="eastAsia"/>
                <w:sz w:val="18"/>
                <w:lang w:eastAsia="zh-CN"/>
              </w:rPr>
              <w:t>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65"/>
              <w:ind w:left="107"/>
              <w:rPr>
                <w:sz w:val="18"/>
              </w:rPr>
            </w:pPr>
            <w:r>
              <w:rPr>
                <w:sz w:val="18"/>
              </w:rPr>
              <w:t>13. 18 岁以下未成年人犯罪人数占同期犯罪</w:t>
            </w:r>
          </w:p>
          <w:p>
            <w:pPr>
              <w:pStyle w:val="9"/>
              <w:spacing w:before="81"/>
              <w:ind w:left="107"/>
              <w:rPr>
                <w:sz w:val="18"/>
              </w:rPr>
            </w:pPr>
            <w:r>
              <w:rPr>
                <w:sz w:val="18"/>
              </w:rPr>
              <w:t>人数的比例</w:t>
            </w:r>
          </w:p>
        </w:tc>
        <w:tc>
          <w:tcPr>
            <w:tcW w:w="809" w:type="dxa"/>
          </w:tcPr>
          <w:p>
            <w:pPr>
              <w:pStyle w:val="9"/>
              <w:spacing w:before="3"/>
              <w:rPr>
                <w:sz w:val="17"/>
              </w:rPr>
            </w:pPr>
          </w:p>
          <w:p>
            <w:pPr>
              <w:pStyle w:val="9"/>
              <w:ind w:left="2"/>
              <w:jc w:val="center"/>
              <w:rPr>
                <w:sz w:val="18"/>
              </w:rPr>
            </w:pPr>
            <w:r>
              <w:rPr>
                <w:sz w:val="18"/>
              </w:rPr>
              <w:t>%</w:t>
            </w:r>
          </w:p>
        </w:tc>
        <w:tc>
          <w:tcPr>
            <w:tcW w:w="1020" w:type="dxa"/>
            <w:vMerge w:val="restart"/>
          </w:tcPr>
          <w:p>
            <w:pPr>
              <w:pStyle w:val="9"/>
              <w:rPr>
                <w:sz w:val="18"/>
              </w:rPr>
            </w:pPr>
          </w:p>
          <w:p>
            <w:pPr>
              <w:pStyle w:val="9"/>
              <w:spacing w:before="1"/>
              <w:rPr>
                <w:sz w:val="19"/>
              </w:rPr>
            </w:pPr>
          </w:p>
          <w:p>
            <w:pPr>
              <w:pStyle w:val="9"/>
              <w:ind w:left="269"/>
              <w:rPr>
                <w:rFonts w:hint="eastAsia" w:eastAsia="宋体"/>
                <w:sz w:val="18"/>
                <w:lang w:eastAsia="zh-CN"/>
              </w:rPr>
            </w:pPr>
            <w:r>
              <w:rPr>
                <w:rFonts w:hint="eastAsia"/>
                <w:sz w:val="18"/>
                <w:lang w:eastAsia="zh-CN"/>
              </w:rPr>
              <w:t>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38" w:type="dxa"/>
            <w:vMerge w:val="continue"/>
            <w:tcBorders>
              <w:top w:val="nil"/>
            </w:tcBorders>
          </w:tcPr>
          <w:p>
            <w:pPr>
              <w:rPr>
                <w:sz w:val="2"/>
                <w:szCs w:val="2"/>
              </w:rPr>
            </w:pPr>
          </w:p>
        </w:tc>
        <w:tc>
          <w:tcPr>
            <w:tcW w:w="3705" w:type="dxa"/>
            <w:vMerge w:val="continue"/>
            <w:tcBorders>
              <w:top w:val="nil"/>
            </w:tcBorders>
          </w:tcPr>
          <w:p>
            <w:pPr>
              <w:rPr>
                <w:sz w:val="2"/>
                <w:szCs w:val="2"/>
              </w:rPr>
            </w:pPr>
          </w:p>
        </w:tc>
        <w:tc>
          <w:tcPr>
            <w:tcW w:w="3740" w:type="dxa"/>
          </w:tcPr>
          <w:p>
            <w:pPr>
              <w:pStyle w:val="9"/>
              <w:spacing w:before="123"/>
              <w:ind w:left="558"/>
              <w:rPr>
                <w:sz w:val="18"/>
              </w:rPr>
            </w:pPr>
            <w:r>
              <w:rPr>
                <w:sz w:val="18"/>
              </w:rPr>
              <w:t>其中：女性</w:t>
            </w:r>
          </w:p>
        </w:tc>
        <w:tc>
          <w:tcPr>
            <w:tcW w:w="809" w:type="dxa"/>
          </w:tcPr>
          <w:p>
            <w:pPr>
              <w:pStyle w:val="9"/>
              <w:spacing w:before="123"/>
              <w:ind w:left="2"/>
              <w:jc w:val="center"/>
              <w:rPr>
                <w:sz w:val="18"/>
              </w:rPr>
            </w:pPr>
            <w:r>
              <w:rPr>
                <w:sz w:val="18"/>
              </w:rPr>
              <w:t>%</w:t>
            </w:r>
          </w:p>
        </w:tc>
        <w:tc>
          <w:tcPr>
            <w:tcW w:w="1020" w:type="dxa"/>
            <w:vMerge w:val="continue"/>
            <w:tcBorders>
              <w:top w:val="nil"/>
            </w:tcBorders>
          </w:tcPr>
          <w:p>
            <w:pPr>
              <w:rPr>
                <w:sz w:val="2"/>
                <w:szCs w:val="2"/>
              </w:rPr>
            </w:pPr>
          </w:p>
        </w:tc>
      </w:tr>
    </w:tbl>
    <w:p>
      <w:pPr>
        <w:pStyle w:val="4"/>
        <w:rPr>
          <w:sz w:val="20"/>
        </w:rPr>
      </w:pPr>
    </w:p>
    <w:p>
      <w:pPr>
        <w:spacing w:before="43"/>
        <w:ind w:left="0" w:right="797" w:firstLine="0"/>
        <w:jc w:val="both"/>
        <w:rPr>
          <w:sz w:val="28"/>
        </w:rPr>
      </w:pPr>
    </w:p>
    <w:sectPr>
      <w:pgSz w:w="11910" w:h="16840"/>
      <w:pgMar w:top="1580" w:right="620" w:bottom="1100" w:left="1300" w:header="0" w:footer="911"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隶书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rPr>
        <w:sz w:val="1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77DCF"/>
    <w:multiLevelType w:val="singleLevel"/>
    <w:tmpl w:val="63477DCF"/>
    <w:lvl w:ilvl="0" w:tentative="0">
      <w:start w:val="8"/>
      <w:numFmt w:val="decimal"/>
      <w:suff w:val="nothing"/>
      <w:lvlText w:val="%1."/>
      <w:lvlJc w:val="left"/>
    </w:lvl>
  </w:abstractNum>
  <w:abstractNum w:abstractNumId="1">
    <w:nsid w:val="63477E3A"/>
    <w:multiLevelType w:val="singleLevel"/>
    <w:tmpl w:val="63477E3A"/>
    <w:lvl w:ilvl="0" w:tentative="0">
      <w:start w:val="5"/>
      <w:numFmt w:val="decimal"/>
      <w:suff w:val="nothing"/>
      <w:lvlText w:val="%1."/>
      <w:lvlJc w:val="left"/>
    </w:lvl>
  </w:abstractNum>
  <w:abstractNum w:abstractNumId="2">
    <w:nsid w:val="634781F2"/>
    <w:multiLevelType w:val="singleLevel"/>
    <w:tmpl w:val="634781F2"/>
    <w:lvl w:ilvl="0" w:tentative="0">
      <w:start w:val="4"/>
      <w:numFmt w:val="decimal"/>
      <w:suff w:val="nothing"/>
      <w:lvlText w:val="%1."/>
      <w:lvlJc w:val="left"/>
    </w:lvl>
  </w:abstractNum>
  <w:abstractNum w:abstractNumId="3">
    <w:nsid w:val="6347826E"/>
    <w:multiLevelType w:val="singleLevel"/>
    <w:tmpl w:val="6347826E"/>
    <w:lvl w:ilvl="0" w:tentative="0">
      <w:start w:val="2"/>
      <w:numFmt w:val="decimal"/>
      <w:suff w:val="nothing"/>
      <w:lvlText w:val="%1."/>
      <w:lvlJc w:val="left"/>
    </w:lvl>
  </w:abstractNum>
  <w:abstractNum w:abstractNumId="4">
    <w:nsid w:val="63478286"/>
    <w:multiLevelType w:val="singleLevel"/>
    <w:tmpl w:val="63478286"/>
    <w:lvl w:ilvl="0" w:tentative="0">
      <w:start w:val="1"/>
      <w:numFmt w:val="decimal"/>
      <w:suff w:val="nothing"/>
      <w:lvlText w:val="%1."/>
      <w:lvlJc w:val="left"/>
    </w:lvl>
  </w:abstractNum>
  <w:abstractNum w:abstractNumId="5">
    <w:nsid w:val="63478340"/>
    <w:multiLevelType w:val="singleLevel"/>
    <w:tmpl w:val="63478340"/>
    <w:lvl w:ilvl="0" w:tentative="0">
      <w:start w:val="4"/>
      <w:numFmt w:val="decimal"/>
      <w:suff w:val="nothing"/>
      <w:lvlText w:val="%1."/>
      <w:lvlJc w:val="left"/>
    </w:lvl>
  </w:abstractNum>
  <w:abstractNum w:abstractNumId="6">
    <w:nsid w:val="6347849F"/>
    <w:multiLevelType w:val="singleLevel"/>
    <w:tmpl w:val="6347849F"/>
    <w:lvl w:ilvl="0" w:tentative="0">
      <w:start w:val="5"/>
      <w:numFmt w:val="decimal"/>
      <w:suff w:val="nothing"/>
      <w:lvlText w:val="%1."/>
      <w:lvlJc w:val="left"/>
    </w:lvl>
  </w:abstractNum>
  <w:abstractNum w:abstractNumId="7">
    <w:nsid w:val="63478508"/>
    <w:multiLevelType w:val="singleLevel"/>
    <w:tmpl w:val="63478508"/>
    <w:lvl w:ilvl="0" w:tentative="0">
      <w:start w:val="1"/>
      <w:numFmt w:val="decimal"/>
      <w:suff w:val="nothing"/>
      <w:lvlText w:val="%1."/>
      <w:lvlJc w:val="left"/>
    </w:lvl>
  </w:abstractNum>
  <w:abstractNum w:abstractNumId="8">
    <w:nsid w:val="634785E0"/>
    <w:multiLevelType w:val="singleLevel"/>
    <w:tmpl w:val="634785E0"/>
    <w:lvl w:ilvl="0" w:tentative="0">
      <w:start w:val="6"/>
      <w:numFmt w:val="decimal"/>
      <w:suff w:val="nothing"/>
      <w:lvlText w:val="%1."/>
      <w:lvlJc w:val="left"/>
    </w:lvl>
  </w:abstractNum>
  <w:abstractNum w:abstractNumId="9">
    <w:nsid w:val="63478657"/>
    <w:multiLevelType w:val="singleLevel"/>
    <w:tmpl w:val="63478657"/>
    <w:lvl w:ilvl="0" w:tentative="0">
      <w:start w:val="4"/>
      <w:numFmt w:val="decimal"/>
      <w:suff w:val="nothing"/>
      <w:lvlText w:val="%1."/>
      <w:lvlJc w:val="left"/>
    </w:lvl>
  </w:abstractNum>
  <w:abstractNum w:abstractNumId="10">
    <w:nsid w:val="63478699"/>
    <w:multiLevelType w:val="singleLevel"/>
    <w:tmpl w:val="63478699"/>
    <w:lvl w:ilvl="0" w:tentative="0">
      <w:start w:val="2"/>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 w:numId="6">
    <w:abstractNumId w:val="5"/>
  </w:num>
  <w:num w:numId="7">
    <w:abstractNumId w:val="7"/>
  </w:num>
  <w:num w:numId="8">
    <w:abstractNumId w:val="6"/>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815D0"/>
    <w:rsid w:val="07E10011"/>
    <w:rsid w:val="0B07748B"/>
    <w:rsid w:val="173F1B7D"/>
    <w:rsid w:val="18D86E49"/>
    <w:rsid w:val="19F20890"/>
    <w:rsid w:val="21392706"/>
    <w:rsid w:val="269C76C9"/>
    <w:rsid w:val="2D962449"/>
    <w:rsid w:val="461451EA"/>
    <w:rsid w:val="4B862113"/>
    <w:rsid w:val="5F9E46CD"/>
    <w:rsid w:val="7423605F"/>
    <w:rsid w:val="79DE621B"/>
    <w:rsid w:val="BB7B15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22"/>
      <w:ind w:left="255"/>
      <w:outlineLvl w:val="1"/>
    </w:pPr>
    <w:rPr>
      <w:rFonts w:ascii="宋体" w:hAnsi="宋体" w:eastAsia="宋体" w:cs="宋体"/>
      <w:sz w:val="36"/>
      <w:szCs w:val="36"/>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rPr>
  </w:style>
  <w:style w:type="table" w:customStyle="1" w:styleId="7">
    <w:name w:val="Table Normal"/>
    <w:unhideWhenUsed/>
    <w:qFormat/>
    <w:uiPriority w:val="2"/>
    <w:tblPr>
      <w:tblCellMar>
        <w:top w:w="0" w:type="dxa"/>
        <w:left w:w="0" w:type="dxa"/>
        <w:bottom w:w="0" w:type="dxa"/>
        <w:right w:w="0" w:type="dxa"/>
      </w:tblCellMar>
    </w:tblPr>
  </w:style>
  <w:style w:type="paragraph" w:customStyle="1" w:styleId="8">
    <w:name w:val="List Paragraph"/>
    <w:basedOn w:val="1"/>
    <w:qFormat/>
    <w:uiPriority w:val="1"/>
  </w:style>
  <w:style w:type="paragraph" w:customStyle="1" w:styleId="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2022-10-13T18:26:00Z</dcterms:created>
  <dc:creator>FL003</dc:creator>
  <cp:lastModifiedBy>kylin</cp:lastModifiedBy>
  <cp:lastPrinted>2022-10-18T16:45:00Z</cp:lastPrinted>
  <dcterms:modified xsi:type="dcterms:W3CDTF">2022-10-21T15:24:50Z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